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42" w:rsidRPr="00743541" w:rsidRDefault="002F66A0" w:rsidP="00B2434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&lt;&lt;</w:t>
      </w:r>
      <w:r w:rsidR="006C0A40">
        <w:rPr>
          <w:rFonts w:ascii="Times New Roman" w:eastAsia="Times New Roman" w:hAnsi="Times New Roman" w:cs="Times New Roman"/>
          <w:b/>
          <w:bCs/>
          <w:sz w:val="27"/>
          <w:szCs w:val="27"/>
        </w:rPr>
        <w:t>Organization</w:t>
      </w:r>
      <w:r>
        <w:rPr>
          <w:rFonts w:ascii="Times New Roman" w:eastAsia="Times New Roman" w:hAnsi="Times New Roman" w:cs="Times New Roman"/>
          <w:b/>
          <w:bCs/>
          <w:sz w:val="27"/>
          <w:szCs w:val="27"/>
        </w:rPr>
        <w:t>&gt;</w:t>
      </w:r>
      <w:r w:rsidR="00E90008" w:rsidRPr="00E90008">
        <w:rPr>
          <w:rFonts w:ascii="Times New Roman" w:eastAsia="Times New Roman" w:hAnsi="Times New Roman" w:cs="Times New Roman"/>
          <w:b/>
          <w:bCs/>
          <w:sz w:val="27"/>
          <w:szCs w:val="27"/>
        </w:rPr>
        <w:t xml:space="preserve"> </w:t>
      </w:r>
      <w:r w:rsidR="00A768C2">
        <w:rPr>
          <w:rFonts w:ascii="Times New Roman" w:eastAsia="Times New Roman" w:hAnsi="Times New Roman" w:cs="Times New Roman"/>
          <w:b/>
          <w:bCs/>
          <w:sz w:val="27"/>
          <w:szCs w:val="27"/>
        </w:rPr>
        <w:t xml:space="preserve">IT </w:t>
      </w:r>
      <w:r w:rsidR="00E90008" w:rsidRPr="00E90008">
        <w:rPr>
          <w:rFonts w:ascii="Times New Roman" w:eastAsia="Times New Roman" w:hAnsi="Times New Roman" w:cs="Times New Roman"/>
          <w:b/>
          <w:bCs/>
          <w:sz w:val="27"/>
          <w:szCs w:val="27"/>
        </w:rPr>
        <w:t>Risk Management Workgroup Guidelines</w:t>
      </w:r>
      <w:r w:rsidR="00B24342" w:rsidRPr="00743541">
        <w:rPr>
          <w:rFonts w:ascii="Times New Roman" w:eastAsia="Times New Roman" w:hAnsi="Times New Roman" w:cs="Times New Roman"/>
          <w:b/>
          <w:bCs/>
          <w:sz w:val="27"/>
          <w:szCs w:val="27"/>
        </w:rPr>
        <w:t xml:space="preserve"> </w:t>
      </w:r>
      <w:r w:rsidR="00F812C9">
        <w:rPr>
          <w:rFonts w:ascii="Times New Roman" w:eastAsia="Times New Roman" w:hAnsi="Times New Roman" w:cs="Times New Roman"/>
          <w:b/>
          <w:bCs/>
          <w:sz w:val="27"/>
          <w:szCs w:val="27"/>
        </w:rPr>
        <w:t>- Version 1.0</w:t>
      </w:r>
    </w:p>
    <w:tbl>
      <w:tblPr>
        <w:tblW w:w="0" w:type="auto"/>
        <w:tblCellSpacing w:w="0" w:type="dxa"/>
        <w:tblInd w:w="-255" w:type="dxa"/>
        <w:tblCellMar>
          <w:top w:w="15" w:type="dxa"/>
          <w:left w:w="15" w:type="dxa"/>
          <w:bottom w:w="15" w:type="dxa"/>
          <w:right w:w="15" w:type="dxa"/>
        </w:tblCellMar>
        <w:tblLook w:val="04A0"/>
      </w:tblPr>
      <w:tblGrid>
        <w:gridCol w:w="9645"/>
      </w:tblGrid>
      <w:tr w:rsidR="00B24342" w:rsidRPr="00743541" w:rsidTr="00CA713E">
        <w:trPr>
          <w:tblCellSpacing w:w="0" w:type="dxa"/>
        </w:trPr>
        <w:tc>
          <w:tcPr>
            <w:tcW w:w="9645" w:type="dxa"/>
            <w:vAlign w:val="center"/>
            <w:hideMark/>
          </w:tcPr>
          <w:p w:rsidR="00B07279" w:rsidRDefault="00B24342" w:rsidP="00CA713E">
            <w:pPr>
              <w:spacing w:after="240" w:line="240" w:lineRule="auto"/>
              <w:rPr>
                <w:rFonts w:ascii="Times New Roman" w:eastAsia="Times New Roman" w:hAnsi="Times New Roman" w:cs="Times New Roman"/>
                <w:sz w:val="20"/>
                <w:szCs w:val="20"/>
              </w:rPr>
            </w:pPr>
            <w:r w:rsidRPr="00743541">
              <w:rPr>
                <w:rFonts w:ascii="Times New Roman" w:eastAsia="Times New Roman" w:hAnsi="Times New Roman" w:cs="Times New Roman"/>
                <w:b/>
                <w:bCs/>
                <w:sz w:val="24"/>
                <w:szCs w:val="24"/>
              </w:rPr>
              <w:t>1.0 Overview</w:t>
            </w:r>
            <w:r w:rsidRPr="00743541">
              <w:rPr>
                <w:rFonts w:ascii="Times New Roman" w:eastAsia="Times New Roman" w:hAnsi="Times New Roman" w:cs="Times New Roman"/>
                <w:sz w:val="24"/>
                <w:szCs w:val="24"/>
              </w:rPr>
              <w:br/>
            </w:r>
            <w:r w:rsidRPr="00743541">
              <w:rPr>
                <w:rFonts w:ascii="Times New Roman" w:eastAsia="Times New Roman" w:hAnsi="Times New Roman" w:cs="Times New Roman"/>
                <w:sz w:val="20"/>
                <w:szCs w:val="20"/>
              </w:rPr>
              <w:t>Th</w:t>
            </w:r>
            <w:r w:rsidR="00FF10BB">
              <w:rPr>
                <w:rFonts w:ascii="Times New Roman" w:eastAsia="Times New Roman" w:hAnsi="Times New Roman" w:cs="Times New Roman"/>
                <w:sz w:val="20"/>
                <w:szCs w:val="20"/>
              </w:rPr>
              <w:t xml:space="preserve">ese guidelines are intended to provide a framework for </w:t>
            </w:r>
            <w:r w:rsidR="00B07279">
              <w:rPr>
                <w:rFonts w:ascii="Times New Roman" w:eastAsia="Times New Roman" w:hAnsi="Times New Roman" w:cs="Times New Roman"/>
                <w:sz w:val="20"/>
                <w:szCs w:val="20"/>
              </w:rPr>
              <w:t xml:space="preserve">activities to be performed by the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sidR="00A768C2">
              <w:rPr>
                <w:rFonts w:ascii="Times New Roman" w:eastAsia="Times New Roman" w:hAnsi="Times New Roman" w:cs="Times New Roman"/>
                <w:sz w:val="20"/>
                <w:szCs w:val="20"/>
              </w:rPr>
              <w:t xml:space="preserve"> IT</w:t>
            </w:r>
            <w:r w:rsidR="00D47FAE">
              <w:rPr>
                <w:rFonts w:ascii="Times New Roman" w:eastAsia="Times New Roman" w:hAnsi="Times New Roman" w:cs="Times New Roman"/>
                <w:sz w:val="20"/>
                <w:szCs w:val="20"/>
              </w:rPr>
              <w:t xml:space="preserve"> </w:t>
            </w:r>
            <w:r w:rsidR="00B07279">
              <w:rPr>
                <w:rFonts w:ascii="Times New Roman" w:eastAsia="Times New Roman" w:hAnsi="Times New Roman" w:cs="Times New Roman"/>
                <w:sz w:val="20"/>
                <w:szCs w:val="20"/>
              </w:rPr>
              <w:t>Risk Management Workgroup (</w:t>
            </w:r>
            <w:r w:rsidR="00A768C2">
              <w:rPr>
                <w:rFonts w:ascii="Times New Roman" w:eastAsia="Times New Roman" w:hAnsi="Times New Roman" w:cs="Times New Roman"/>
                <w:sz w:val="20"/>
                <w:szCs w:val="20"/>
              </w:rPr>
              <w:t>ITRMW</w:t>
            </w:r>
            <w:r w:rsidR="00B07279">
              <w:rPr>
                <w:rFonts w:ascii="Times New Roman" w:eastAsia="Times New Roman" w:hAnsi="Times New Roman" w:cs="Times New Roman"/>
                <w:sz w:val="20"/>
                <w:szCs w:val="20"/>
              </w:rPr>
              <w:t xml:space="preserve">).  </w:t>
            </w:r>
          </w:p>
          <w:p w:rsidR="004A03B0" w:rsidRDefault="00B24342" w:rsidP="004A03B0">
            <w:pPr>
              <w:spacing w:after="240" w:line="240" w:lineRule="auto"/>
              <w:rPr>
                <w:rFonts w:ascii="Times New Roman" w:eastAsia="Times New Roman" w:hAnsi="Times New Roman" w:cs="Times New Roman"/>
                <w:sz w:val="20"/>
                <w:szCs w:val="20"/>
              </w:rPr>
            </w:pPr>
            <w:r w:rsidRPr="00743541">
              <w:rPr>
                <w:rFonts w:ascii="Times New Roman" w:eastAsia="Times New Roman" w:hAnsi="Times New Roman" w:cs="Times New Roman"/>
                <w:b/>
                <w:bCs/>
                <w:sz w:val="24"/>
                <w:szCs w:val="24"/>
              </w:rPr>
              <w:t xml:space="preserve">2.0 Purpose </w:t>
            </w:r>
            <w:r w:rsidRPr="00743541">
              <w:rPr>
                <w:rFonts w:ascii="Times New Roman" w:eastAsia="Times New Roman" w:hAnsi="Times New Roman" w:cs="Times New Roman"/>
                <w:sz w:val="24"/>
                <w:szCs w:val="24"/>
              </w:rPr>
              <w:br/>
            </w:r>
            <w:r w:rsidR="00B07279">
              <w:rPr>
                <w:rFonts w:ascii="Times New Roman" w:eastAsia="Times New Roman" w:hAnsi="Times New Roman" w:cs="Times New Roman"/>
                <w:sz w:val="20"/>
                <w:szCs w:val="20"/>
              </w:rPr>
              <w:t xml:space="preserve">This document details the composition, responsibilities, and tasks to be performed by the </w:t>
            </w:r>
            <w:r w:rsidR="00A768C2">
              <w:rPr>
                <w:rFonts w:ascii="Times New Roman" w:eastAsia="Times New Roman" w:hAnsi="Times New Roman" w:cs="Times New Roman"/>
                <w:sz w:val="20"/>
                <w:szCs w:val="20"/>
              </w:rPr>
              <w:t>ITRMW</w:t>
            </w:r>
            <w:r w:rsidR="00D47FAE">
              <w:rPr>
                <w:rFonts w:ascii="Times New Roman" w:eastAsia="Times New Roman" w:hAnsi="Times New Roman" w:cs="Times New Roman"/>
                <w:sz w:val="20"/>
                <w:szCs w:val="20"/>
              </w:rPr>
              <w:t xml:space="preserve"> </w:t>
            </w:r>
            <w:r w:rsidR="00B07279">
              <w:rPr>
                <w:rFonts w:ascii="Times New Roman" w:eastAsia="Times New Roman" w:hAnsi="Times New Roman" w:cs="Times New Roman"/>
                <w:sz w:val="20"/>
                <w:szCs w:val="20"/>
              </w:rPr>
              <w:t xml:space="preserve">over time.  </w:t>
            </w:r>
            <w:r w:rsidR="004A03B0">
              <w:rPr>
                <w:rFonts w:ascii="Times New Roman" w:eastAsia="Times New Roman" w:hAnsi="Times New Roman" w:cs="Times New Roman"/>
                <w:sz w:val="20"/>
                <w:szCs w:val="20"/>
              </w:rPr>
              <w:t>Where possible, these activities will be mapped to the federal NIST 800</w:t>
            </w:r>
            <w:r w:rsidR="00C31383">
              <w:rPr>
                <w:rFonts w:ascii="Times New Roman" w:eastAsia="Times New Roman" w:hAnsi="Times New Roman" w:cs="Times New Roman"/>
                <w:sz w:val="20"/>
                <w:szCs w:val="20"/>
              </w:rPr>
              <w:t>-</w:t>
            </w:r>
            <w:r w:rsidR="004A03B0">
              <w:rPr>
                <w:rFonts w:ascii="Times New Roman" w:eastAsia="Times New Roman" w:hAnsi="Times New Roman" w:cs="Times New Roman"/>
                <w:sz w:val="20"/>
                <w:szCs w:val="20"/>
              </w:rPr>
              <w:t>53 revision 4 standards.</w:t>
            </w:r>
          </w:p>
          <w:p w:rsidR="00B07279" w:rsidRDefault="00B24342" w:rsidP="00CA713E">
            <w:pPr>
              <w:spacing w:after="240" w:line="240" w:lineRule="auto"/>
              <w:rPr>
                <w:rFonts w:ascii="Times New Roman" w:eastAsia="Times New Roman" w:hAnsi="Times New Roman" w:cs="Times New Roman"/>
                <w:sz w:val="20"/>
                <w:szCs w:val="20"/>
              </w:rPr>
            </w:pPr>
            <w:r w:rsidRPr="00743541">
              <w:rPr>
                <w:rFonts w:ascii="Times New Roman" w:eastAsia="Times New Roman" w:hAnsi="Times New Roman" w:cs="Times New Roman"/>
                <w:b/>
                <w:bCs/>
                <w:sz w:val="24"/>
                <w:szCs w:val="24"/>
              </w:rPr>
              <w:t>3.0 Scope</w:t>
            </w:r>
            <w:r w:rsidRPr="00743541">
              <w:rPr>
                <w:rFonts w:ascii="Times New Roman" w:eastAsia="Times New Roman" w:hAnsi="Times New Roman" w:cs="Times New Roman"/>
                <w:sz w:val="24"/>
                <w:szCs w:val="24"/>
              </w:rPr>
              <w:br/>
            </w:r>
            <w:r w:rsidRPr="00743541">
              <w:rPr>
                <w:rFonts w:ascii="Times New Roman" w:eastAsia="Times New Roman" w:hAnsi="Times New Roman" w:cs="Times New Roman"/>
                <w:sz w:val="20"/>
                <w:szCs w:val="20"/>
              </w:rPr>
              <w:t xml:space="preserve">This </w:t>
            </w:r>
            <w:r w:rsidR="00B07279">
              <w:rPr>
                <w:rFonts w:ascii="Times New Roman" w:eastAsia="Times New Roman" w:hAnsi="Times New Roman" w:cs="Times New Roman"/>
                <w:sz w:val="20"/>
                <w:szCs w:val="20"/>
              </w:rPr>
              <w:t xml:space="preserve">standard applies to the </w:t>
            </w:r>
            <w:r w:rsidR="000B2976">
              <w:rPr>
                <w:rFonts w:ascii="Times New Roman" w:eastAsia="Times New Roman" w:hAnsi="Times New Roman" w:cs="Times New Roman"/>
                <w:sz w:val="20"/>
                <w:szCs w:val="20"/>
              </w:rPr>
              <w:t>ITRMW</w:t>
            </w:r>
            <w:r w:rsidR="00B07279">
              <w:rPr>
                <w:rFonts w:ascii="Times New Roman" w:eastAsia="Times New Roman" w:hAnsi="Times New Roman" w:cs="Times New Roman"/>
                <w:sz w:val="20"/>
                <w:szCs w:val="20"/>
              </w:rPr>
              <w:t xml:space="preserve">, </w:t>
            </w:r>
            <w:r w:rsidR="00414860">
              <w:rPr>
                <w:rFonts w:ascii="Times New Roman" w:eastAsia="Times New Roman" w:hAnsi="Times New Roman" w:cs="Times New Roman"/>
                <w:sz w:val="20"/>
                <w:szCs w:val="20"/>
              </w:rPr>
              <w:t xml:space="preserve">which represents multiple disciplines </w:t>
            </w:r>
            <w:r w:rsidR="00B07279">
              <w:rPr>
                <w:rFonts w:ascii="Times New Roman" w:eastAsia="Times New Roman" w:hAnsi="Times New Roman" w:cs="Times New Roman"/>
                <w:sz w:val="20"/>
                <w:szCs w:val="20"/>
              </w:rPr>
              <w:t xml:space="preserve">and therefore to all information systems management for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sidR="00B07279">
              <w:rPr>
                <w:rFonts w:ascii="Times New Roman" w:eastAsia="Times New Roman" w:hAnsi="Times New Roman" w:cs="Times New Roman"/>
                <w:sz w:val="20"/>
                <w:szCs w:val="20"/>
              </w:rPr>
              <w:t>.</w:t>
            </w:r>
          </w:p>
          <w:p w:rsidR="00B24342" w:rsidRPr="00743541" w:rsidRDefault="00B07279" w:rsidP="00CA713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B24342" w:rsidRPr="00743541">
              <w:rPr>
                <w:rFonts w:ascii="Times New Roman" w:eastAsia="Times New Roman" w:hAnsi="Times New Roman" w:cs="Times New Roman"/>
                <w:b/>
                <w:bCs/>
                <w:sz w:val="24"/>
                <w:szCs w:val="24"/>
              </w:rPr>
              <w:t>4.0 Standard</w:t>
            </w:r>
            <w:r w:rsidR="004A03B0">
              <w:rPr>
                <w:rFonts w:ascii="Times New Roman" w:eastAsia="Times New Roman" w:hAnsi="Times New Roman" w:cs="Times New Roman"/>
                <w:b/>
                <w:bCs/>
                <w:sz w:val="24"/>
                <w:szCs w:val="24"/>
              </w:rPr>
              <w:t>s</w:t>
            </w:r>
          </w:p>
          <w:p w:rsidR="00CA713E" w:rsidRDefault="00CA713E" w:rsidP="00CA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7"/>
                <w:szCs w:val="27"/>
              </w:rPr>
              <w:t>4.1</w:t>
            </w:r>
            <w:r w:rsidRPr="00743541">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ITRMW Meeting Schedule</w:t>
            </w:r>
            <w:r w:rsidRPr="00743541">
              <w:rPr>
                <w:rFonts w:ascii="Times New Roman" w:eastAsia="Times New Roman" w:hAnsi="Times New Roman" w:cs="Times New Roman"/>
                <w:sz w:val="24"/>
                <w:szCs w:val="24"/>
              </w:rPr>
              <w:br/>
            </w:r>
          </w:p>
          <w:p w:rsidR="00CA713E" w:rsidRDefault="00CA713E" w:rsidP="00CA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ITRMW will meet on a regular basis, and on an as needed basis.  The group will convene on at least a quarterly </w:t>
            </w:r>
            <w:r w:rsidR="000B2976">
              <w:rPr>
                <w:rFonts w:ascii="Times New Roman" w:eastAsia="Times New Roman" w:hAnsi="Times New Roman" w:cs="Times New Roman"/>
                <w:sz w:val="20"/>
                <w:szCs w:val="20"/>
              </w:rPr>
              <w:t>basis;</w:t>
            </w:r>
            <w:r>
              <w:rPr>
                <w:rFonts w:ascii="Times New Roman" w:eastAsia="Times New Roman" w:hAnsi="Times New Roman" w:cs="Times New Roman"/>
                <w:sz w:val="20"/>
                <w:szCs w:val="20"/>
              </w:rPr>
              <w:t xml:space="preserve"> in addition to meeting</w:t>
            </w:r>
            <w:r w:rsidR="009367A8">
              <w:rPr>
                <w:rFonts w:ascii="Times New Roman" w:eastAsia="Times New Roman" w:hAnsi="Times New Roman" w:cs="Times New Roman"/>
                <w:sz w:val="20"/>
                <w:szCs w:val="20"/>
              </w:rPr>
              <w:t xml:space="preserve"> on an as-needed basis </w:t>
            </w:r>
            <w:r>
              <w:rPr>
                <w:rFonts w:ascii="Times New Roman" w:eastAsia="Times New Roman" w:hAnsi="Times New Roman" w:cs="Times New Roman"/>
                <w:sz w:val="20"/>
                <w:szCs w:val="20"/>
              </w:rPr>
              <w:t xml:space="preserve">discuss specific issues or developments.  </w:t>
            </w:r>
            <w:r w:rsidR="000B2976">
              <w:rPr>
                <w:rFonts w:ascii="Times New Roman" w:eastAsia="Times New Roman" w:hAnsi="Times New Roman" w:cs="Times New Roman"/>
                <w:sz w:val="20"/>
                <w:szCs w:val="20"/>
              </w:rPr>
              <w:t>Occurrences</w:t>
            </w:r>
            <w:r>
              <w:rPr>
                <w:rFonts w:ascii="Times New Roman" w:eastAsia="Times New Roman" w:hAnsi="Times New Roman" w:cs="Times New Roman"/>
                <w:sz w:val="20"/>
                <w:szCs w:val="20"/>
              </w:rPr>
              <w:t xml:space="preserve"> that may initiate an off-schedule meeting of the ITRMW include events such as:</w:t>
            </w:r>
          </w:p>
          <w:p w:rsidR="00CA713E" w:rsidRDefault="00CA713E" w:rsidP="00CA713E">
            <w:pPr>
              <w:spacing w:after="0" w:line="240" w:lineRule="auto"/>
              <w:rPr>
                <w:rFonts w:ascii="Times New Roman" w:eastAsia="Times New Roman" w:hAnsi="Times New Roman" w:cs="Times New Roman"/>
                <w:sz w:val="20"/>
                <w:szCs w:val="20"/>
              </w:rPr>
            </w:pPr>
          </w:p>
          <w:p w:rsidR="00CA713E" w:rsidRDefault="00D47FAE"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CA713E">
              <w:rPr>
                <w:rFonts w:ascii="Times New Roman" w:eastAsia="Times New Roman" w:hAnsi="Times New Roman" w:cs="Times New Roman"/>
                <w:sz w:val="20"/>
                <w:szCs w:val="20"/>
              </w:rPr>
              <w:t xml:space="preserve">urchasing of new </w:t>
            </w:r>
            <w:r>
              <w:rPr>
                <w:rFonts w:ascii="Times New Roman" w:eastAsia="Times New Roman" w:hAnsi="Times New Roman" w:cs="Times New Roman"/>
                <w:sz w:val="20"/>
                <w:szCs w:val="20"/>
              </w:rPr>
              <w:t>hardware, software or services</w:t>
            </w:r>
          </w:p>
          <w:p w:rsidR="009367A8" w:rsidRDefault="009367A8"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Identifying and planning security requirements for new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Pr>
                <w:rFonts w:ascii="Times New Roman" w:eastAsia="Times New Roman" w:hAnsi="Times New Roman" w:cs="Times New Roman"/>
                <w:sz w:val="20"/>
                <w:szCs w:val="20"/>
              </w:rPr>
              <w:t xml:space="preserve"> initiatives</w:t>
            </w:r>
          </w:p>
          <w:p w:rsidR="00D47FAE" w:rsidRDefault="00D47FAE"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Budgetary planning</w:t>
            </w:r>
          </w:p>
          <w:p w:rsidR="00D47FAE" w:rsidRDefault="00D47FAE"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Response to security incidents or concerns</w:t>
            </w:r>
          </w:p>
          <w:p w:rsidR="00D47FAE" w:rsidRDefault="00D47FAE"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audit findings, security requirements and regulations</w:t>
            </w:r>
          </w:p>
          <w:p w:rsidR="009367A8" w:rsidRDefault="009367A8"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staffing or security responsibilities</w:t>
            </w:r>
          </w:p>
          <w:p w:rsidR="009367A8" w:rsidRDefault="009367A8"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Creation of new security policies, procedures and guidelines</w:t>
            </w:r>
          </w:p>
          <w:p w:rsidR="00F812C9" w:rsidRDefault="00A768C2"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Track security developments such as releases of </w:t>
            </w:r>
            <w:r w:rsidR="00F812C9">
              <w:rPr>
                <w:rFonts w:ascii="Times New Roman" w:eastAsia="Times New Roman" w:hAnsi="Times New Roman" w:cs="Times New Roman"/>
                <w:sz w:val="20"/>
                <w:szCs w:val="20"/>
              </w:rPr>
              <w:t>0-day exploits and new vulnerabilities</w:t>
            </w:r>
          </w:p>
          <w:p w:rsidR="00F812C9" w:rsidRDefault="00A768C2"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and plan for changes in </w:t>
            </w:r>
            <w:r w:rsidR="00F812C9">
              <w:rPr>
                <w:rFonts w:ascii="Times New Roman" w:eastAsia="Times New Roman" w:hAnsi="Times New Roman" w:cs="Times New Roman"/>
                <w:sz w:val="20"/>
                <w:szCs w:val="20"/>
              </w:rPr>
              <w:t>IT and other industries</w:t>
            </w:r>
          </w:p>
          <w:p w:rsidR="009367A8" w:rsidRPr="00CA713E" w:rsidRDefault="009367A8" w:rsidP="00CA713E">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events as needed</w:t>
            </w:r>
          </w:p>
          <w:p w:rsidR="00CA713E" w:rsidRDefault="00CA713E" w:rsidP="00CA713E">
            <w:pPr>
              <w:spacing w:after="0" w:line="240" w:lineRule="auto"/>
              <w:rPr>
                <w:rFonts w:ascii="Times New Roman" w:eastAsia="Times New Roman" w:hAnsi="Times New Roman" w:cs="Times New Roman"/>
                <w:b/>
                <w:bCs/>
                <w:sz w:val="27"/>
                <w:szCs w:val="27"/>
              </w:rPr>
            </w:pPr>
          </w:p>
          <w:p w:rsidR="00B07279" w:rsidRDefault="00F76C86" w:rsidP="00CA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7"/>
                <w:szCs w:val="27"/>
              </w:rPr>
              <w:t>4.2</w:t>
            </w:r>
            <w:r w:rsidR="00B24342" w:rsidRPr="00743541">
              <w:rPr>
                <w:rFonts w:ascii="Times New Roman" w:eastAsia="Times New Roman" w:hAnsi="Times New Roman" w:cs="Times New Roman"/>
                <w:b/>
                <w:bCs/>
                <w:sz w:val="27"/>
                <w:szCs w:val="27"/>
              </w:rPr>
              <w:t xml:space="preserve"> </w:t>
            </w:r>
            <w:r w:rsidR="00B07279">
              <w:rPr>
                <w:rFonts w:ascii="Times New Roman" w:eastAsia="Times New Roman" w:hAnsi="Times New Roman" w:cs="Times New Roman"/>
                <w:b/>
                <w:bCs/>
                <w:sz w:val="27"/>
                <w:szCs w:val="27"/>
              </w:rPr>
              <w:t>ITRMW Composition</w:t>
            </w:r>
            <w:r w:rsidR="00B24342" w:rsidRPr="00743541">
              <w:rPr>
                <w:rFonts w:ascii="Times New Roman" w:eastAsia="Times New Roman" w:hAnsi="Times New Roman" w:cs="Times New Roman"/>
                <w:sz w:val="24"/>
                <w:szCs w:val="24"/>
              </w:rPr>
              <w:br/>
            </w:r>
          </w:p>
          <w:p w:rsidR="00CA713E" w:rsidRDefault="00B07279" w:rsidP="00CA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ITRMW is composed of key internal and external stakeholders in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Pr>
                <w:rFonts w:ascii="Times New Roman" w:eastAsia="Times New Roman" w:hAnsi="Times New Roman" w:cs="Times New Roman"/>
                <w:sz w:val="20"/>
                <w:szCs w:val="20"/>
              </w:rPr>
              <w:t xml:space="preserve"> Information security efforts.</w:t>
            </w:r>
            <w:r w:rsidR="00CA713E">
              <w:rPr>
                <w:rFonts w:ascii="Times New Roman" w:eastAsia="Times New Roman" w:hAnsi="Times New Roman" w:cs="Times New Roman"/>
                <w:sz w:val="20"/>
                <w:szCs w:val="20"/>
              </w:rPr>
              <w:t xml:space="preserve"> </w:t>
            </w:r>
            <w:r w:rsidR="00A768C2">
              <w:rPr>
                <w:rFonts w:ascii="Times New Roman" w:eastAsia="Times New Roman" w:hAnsi="Times New Roman" w:cs="Times New Roman"/>
                <w:sz w:val="20"/>
                <w:szCs w:val="20"/>
              </w:rPr>
              <w:t xml:space="preserve"> </w:t>
            </w:r>
            <w:r w:rsidR="00CA713E">
              <w:rPr>
                <w:rFonts w:ascii="Times New Roman" w:eastAsia="Times New Roman" w:hAnsi="Times New Roman" w:cs="Times New Roman"/>
                <w:sz w:val="20"/>
                <w:szCs w:val="20"/>
              </w:rPr>
              <w:t xml:space="preserve">The following table </w:t>
            </w:r>
            <w:r w:rsidR="000B2976">
              <w:rPr>
                <w:rFonts w:ascii="Times New Roman" w:eastAsia="Times New Roman" w:hAnsi="Times New Roman" w:cs="Times New Roman"/>
                <w:sz w:val="20"/>
                <w:szCs w:val="20"/>
              </w:rPr>
              <w:t>details</w:t>
            </w:r>
            <w:r w:rsidR="00CA713E">
              <w:rPr>
                <w:rFonts w:ascii="Times New Roman" w:eastAsia="Times New Roman" w:hAnsi="Times New Roman" w:cs="Times New Roman"/>
                <w:sz w:val="20"/>
                <w:szCs w:val="20"/>
              </w:rPr>
              <w:t xml:space="preserve"> the roles currently identified for the ITRMW</w:t>
            </w:r>
            <w:r w:rsidR="009367A8">
              <w:rPr>
                <w:rFonts w:ascii="Times New Roman" w:eastAsia="Times New Roman" w:hAnsi="Times New Roman" w:cs="Times New Roman"/>
                <w:sz w:val="20"/>
                <w:szCs w:val="20"/>
              </w:rPr>
              <w:t>, including both management and Subject Matter Experts (SMEs)</w:t>
            </w:r>
            <w:r w:rsidR="00CA713E">
              <w:rPr>
                <w:rFonts w:ascii="Times New Roman" w:eastAsia="Times New Roman" w:hAnsi="Times New Roman" w:cs="Times New Roman"/>
                <w:sz w:val="20"/>
                <w:szCs w:val="20"/>
              </w:rPr>
              <w:t>:</w:t>
            </w:r>
          </w:p>
          <w:p w:rsidR="00CA713E" w:rsidRDefault="00CA713E" w:rsidP="00CA713E">
            <w:pPr>
              <w:spacing w:after="0" w:line="240" w:lineRule="auto"/>
              <w:rPr>
                <w:rFonts w:ascii="Times New Roman" w:eastAsia="Times New Roman" w:hAnsi="Times New Roman" w:cs="Times New Roman"/>
                <w:sz w:val="20"/>
                <w:szCs w:val="20"/>
              </w:rPr>
            </w:pPr>
          </w:p>
          <w:tbl>
            <w:tblPr>
              <w:tblStyle w:val="TableGrid"/>
              <w:tblW w:w="9430" w:type="dxa"/>
              <w:tblLook w:val="04A0"/>
            </w:tblPr>
            <w:tblGrid>
              <w:gridCol w:w="4030"/>
              <w:gridCol w:w="3240"/>
              <w:gridCol w:w="2160"/>
            </w:tblGrid>
            <w:tr w:rsidR="00CA713E" w:rsidTr="00A768C2">
              <w:trPr>
                <w:trHeight w:val="296"/>
                <w:tblHeader/>
              </w:trPr>
              <w:tc>
                <w:tcPr>
                  <w:tcW w:w="4030" w:type="dxa"/>
                  <w:shd w:val="clear" w:color="auto" w:fill="943634" w:themeFill="accent2" w:themeFillShade="BF"/>
                </w:tcPr>
                <w:p w:rsidR="00CA713E" w:rsidRPr="00CA713E" w:rsidRDefault="00CA713E" w:rsidP="00CA713E">
                  <w:pPr>
                    <w:rPr>
                      <w:rFonts w:ascii="Times New Roman" w:eastAsia="Times New Roman" w:hAnsi="Times New Roman" w:cs="Times New Roman"/>
                      <w:b/>
                      <w:color w:val="FFFFFF" w:themeColor="background1"/>
                      <w:sz w:val="20"/>
                      <w:szCs w:val="20"/>
                    </w:rPr>
                  </w:pPr>
                  <w:r w:rsidRPr="00CA713E">
                    <w:rPr>
                      <w:rFonts w:ascii="Times New Roman" w:eastAsia="Times New Roman" w:hAnsi="Times New Roman" w:cs="Times New Roman"/>
                      <w:b/>
                      <w:color w:val="FFFFFF" w:themeColor="background1"/>
                      <w:sz w:val="20"/>
                      <w:szCs w:val="20"/>
                    </w:rPr>
                    <w:t>Position / Role</w:t>
                  </w:r>
                </w:p>
              </w:tc>
              <w:tc>
                <w:tcPr>
                  <w:tcW w:w="3240" w:type="dxa"/>
                  <w:shd w:val="clear" w:color="auto" w:fill="943634" w:themeFill="accent2" w:themeFillShade="BF"/>
                </w:tcPr>
                <w:p w:rsidR="00CA713E" w:rsidRPr="00F812C9" w:rsidRDefault="00CA713E" w:rsidP="00CA713E">
                  <w:pPr>
                    <w:rPr>
                      <w:rFonts w:ascii="Times New Roman" w:eastAsia="Times New Roman" w:hAnsi="Times New Roman" w:cs="Times New Roman"/>
                      <w:b/>
                      <w:color w:val="FFFFFF" w:themeColor="background1"/>
                      <w:sz w:val="20"/>
                      <w:szCs w:val="20"/>
                    </w:rPr>
                  </w:pPr>
                  <w:r w:rsidRPr="00F812C9">
                    <w:rPr>
                      <w:rFonts w:ascii="Times New Roman" w:eastAsia="Times New Roman" w:hAnsi="Times New Roman" w:cs="Times New Roman"/>
                      <w:b/>
                      <w:color w:val="FFFFFF" w:themeColor="background1"/>
                      <w:sz w:val="20"/>
                      <w:szCs w:val="20"/>
                    </w:rPr>
                    <w:t>Current representatives</w:t>
                  </w:r>
                </w:p>
              </w:tc>
              <w:tc>
                <w:tcPr>
                  <w:tcW w:w="2160" w:type="dxa"/>
                  <w:shd w:val="clear" w:color="auto" w:fill="943634" w:themeFill="accent2" w:themeFillShade="BF"/>
                </w:tcPr>
                <w:p w:rsidR="00CA713E" w:rsidRPr="00CA713E" w:rsidRDefault="00CA713E" w:rsidP="00CA713E">
                  <w:pPr>
                    <w:rPr>
                      <w:rFonts w:ascii="Times New Roman" w:eastAsia="Times New Roman" w:hAnsi="Times New Roman" w:cs="Times New Roman"/>
                      <w:b/>
                      <w:color w:val="FFFFFF" w:themeColor="background1"/>
                      <w:sz w:val="20"/>
                      <w:szCs w:val="20"/>
                    </w:rPr>
                  </w:pPr>
                  <w:r w:rsidRPr="00CA713E">
                    <w:rPr>
                      <w:rFonts w:ascii="Times New Roman" w:eastAsia="Times New Roman" w:hAnsi="Times New Roman" w:cs="Times New Roman"/>
                      <w:b/>
                      <w:color w:val="FFFFFF" w:themeColor="background1"/>
                      <w:sz w:val="20"/>
                      <w:szCs w:val="20"/>
                    </w:rPr>
                    <w:t xml:space="preserve">Attendance </w:t>
                  </w:r>
                  <w:r w:rsidR="000B2976" w:rsidRPr="00CA713E">
                    <w:rPr>
                      <w:rFonts w:ascii="Times New Roman" w:eastAsia="Times New Roman" w:hAnsi="Times New Roman" w:cs="Times New Roman"/>
                      <w:b/>
                      <w:color w:val="FFFFFF" w:themeColor="background1"/>
                      <w:sz w:val="20"/>
                      <w:szCs w:val="20"/>
                    </w:rPr>
                    <w:t>required</w:t>
                  </w:r>
                </w:p>
              </w:tc>
            </w:tr>
            <w:tr w:rsidR="00FB479D" w:rsidTr="002F46AE">
              <w:tc>
                <w:tcPr>
                  <w:tcW w:w="4030" w:type="dxa"/>
                </w:tcPr>
                <w:p w:rsidR="00FB479D" w:rsidRDefault="00FB479D" w:rsidP="00C31383">
                  <w:pPr>
                    <w:rPr>
                      <w:rFonts w:ascii="Times New Roman" w:eastAsia="Times New Roman" w:hAnsi="Times New Roman" w:cs="Times New Roman"/>
                      <w:sz w:val="20"/>
                      <w:szCs w:val="20"/>
                    </w:rPr>
                  </w:pPr>
                </w:p>
              </w:tc>
              <w:tc>
                <w:tcPr>
                  <w:tcW w:w="3240" w:type="dxa"/>
                </w:tcPr>
                <w:p w:rsidR="00FB479D" w:rsidRPr="00F812C9" w:rsidRDefault="00FB479D" w:rsidP="00C31383">
                  <w:pPr>
                    <w:rPr>
                      <w:rFonts w:ascii="Times New Roman" w:eastAsia="Times New Roman" w:hAnsi="Times New Roman" w:cs="Times New Roman"/>
                      <w:sz w:val="20"/>
                      <w:szCs w:val="20"/>
                    </w:rPr>
                  </w:pPr>
                </w:p>
              </w:tc>
              <w:tc>
                <w:tcPr>
                  <w:tcW w:w="2160" w:type="dxa"/>
                </w:tcPr>
                <w:p w:rsidR="00FB479D" w:rsidRDefault="00FB479D" w:rsidP="00C31383">
                  <w:pPr>
                    <w:rPr>
                      <w:rFonts w:ascii="Times New Roman" w:eastAsia="Times New Roman" w:hAnsi="Times New Roman" w:cs="Times New Roman"/>
                      <w:sz w:val="20"/>
                      <w:szCs w:val="20"/>
                    </w:rPr>
                  </w:pPr>
                </w:p>
              </w:tc>
            </w:tr>
            <w:tr w:rsidR="00F76C86" w:rsidTr="002F46AE">
              <w:tc>
                <w:tcPr>
                  <w:tcW w:w="4030" w:type="dxa"/>
                </w:tcPr>
                <w:p w:rsidR="00F76C86" w:rsidRDefault="00F76C86" w:rsidP="00F812C9">
                  <w:pPr>
                    <w:rPr>
                      <w:rFonts w:ascii="Times New Roman" w:eastAsia="Times New Roman" w:hAnsi="Times New Roman" w:cs="Times New Roman"/>
                      <w:sz w:val="20"/>
                      <w:szCs w:val="20"/>
                    </w:rPr>
                  </w:pPr>
                </w:p>
              </w:tc>
              <w:tc>
                <w:tcPr>
                  <w:tcW w:w="3240" w:type="dxa"/>
                </w:tcPr>
                <w:p w:rsidR="00F76C86" w:rsidRDefault="00F76C86" w:rsidP="00C31383">
                  <w:pPr>
                    <w:rPr>
                      <w:rFonts w:ascii="Times New Roman" w:eastAsia="Times New Roman" w:hAnsi="Times New Roman" w:cs="Times New Roman"/>
                      <w:sz w:val="20"/>
                      <w:szCs w:val="20"/>
                    </w:rPr>
                  </w:pPr>
                </w:p>
              </w:tc>
              <w:tc>
                <w:tcPr>
                  <w:tcW w:w="2160" w:type="dxa"/>
                </w:tcPr>
                <w:p w:rsidR="00F76C86" w:rsidRDefault="00F76C86"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r w:rsidR="00A768C2" w:rsidTr="002F46AE">
              <w:tc>
                <w:tcPr>
                  <w:tcW w:w="4030" w:type="dxa"/>
                </w:tcPr>
                <w:p w:rsidR="00A768C2" w:rsidRDefault="00A768C2" w:rsidP="00F812C9">
                  <w:pPr>
                    <w:rPr>
                      <w:rFonts w:ascii="Times New Roman" w:eastAsia="Times New Roman" w:hAnsi="Times New Roman" w:cs="Times New Roman"/>
                      <w:sz w:val="20"/>
                      <w:szCs w:val="20"/>
                    </w:rPr>
                  </w:pPr>
                </w:p>
              </w:tc>
              <w:tc>
                <w:tcPr>
                  <w:tcW w:w="3240" w:type="dxa"/>
                </w:tcPr>
                <w:p w:rsidR="00A768C2" w:rsidRDefault="00A768C2" w:rsidP="00C31383">
                  <w:pPr>
                    <w:rPr>
                      <w:rFonts w:ascii="Times New Roman" w:eastAsia="Times New Roman" w:hAnsi="Times New Roman" w:cs="Times New Roman"/>
                      <w:sz w:val="20"/>
                      <w:szCs w:val="20"/>
                    </w:rPr>
                  </w:pPr>
                </w:p>
              </w:tc>
              <w:tc>
                <w:tcPr>
                  <w:tcW w:w="2160" w:type="dxa"/>
                </w:tcPr>
                <w:p w:rsidR="00A768C2" w:rsidRDefault="00A768C2" w:rsidP="00A768C2">
                  <w:pPr>
                    <w:rPr>
                      <w:rFonts w:ascii="Times New Roman" w:eastAsia="Times New Roman" w:hAnsi="Times New Roman" w:cs="Times New Roman"/>
                      <w:sz w:val="20"/>
                      <w:szCs w:val="20"/>
                    </w:rPr>
                  </w:pPr>
                </w:p>
              </w:tc>
            </w:tr>
          </w:tbl>
          <w:p w:rsidR="00CA713E" w:rsidRDefault="00CA713E" w:rsidP="00CA713E">
            <w:pPr>
              <w:spacing w:after="0" w:line="240" w:lineRule="auto"/>
              <w:rPr>
                <w:rFonts w:ascii="Times New Roman" w:eastAsia="Times New Roman" w:hAnsi="Times New Roman" w:cs="Times New Roman"/>
                <w:sz w:val="20"/>
                <w:szCs w:val="20"/>
              </w:rPr>
            </w:pPr>
          </w:p>
          <w:p w:rsidR="00473C96" w:rsidRPr="00473C96" w:rsidRDefault="00473C96" w:rsidP="00CA713E">
            <w:pPr>
              <w:spacing w:after="0" w:line="240" w:lineRule="auto"/>
              <w:rPr>
                <w:rFonts w:ascii="Times New Roman" w:eastAsia="Times New Roman" w:hAnsi="Times New Roman" w:cs="Times New Roman"/>
                <w:sz w:val="20"/>
                <w:szCs w:val="20"/>
              </w:rPr>
            </w:pPr>
          </w:p>
          <w:p w:rsidR="00B24342" w:rsidRDefault="00B24342" w:rsidP="00CA713E">
            <w:pPr>
              <w:spacing w:after="0" w:line="240" w:lineRule="auto"/>
              <w:rPr>
                <w:rFonts w:ascii="Times New Roman" w:eastAsia="Times New Roman" w:hAnsi="Times New Roman" w:cs="Times New Roman"/>
                <w:sz w:val="20"/>
                <w:szCs w:val="20"/>
              </w:rPr>
            </w:pPr>
            <w:r w:rsidRPr="00743541">
              <w:rPr>
                <w:rFonts w:ascii="Times New Roman" w:eastAsia="Times New Roman" w:hAnsi="Times New Roman" w:cs="Times New Roman"/>
                <w:b/>
                <w:bCs/>
                <w:sz w:val="27"/>
                <w:szCs w:val="27"/>
              </w:rPr>
              <w:t>4.</w:t>
            </w:r>
            <w:r w:rsidR="00575066">
              <w:rPr>
                <w:rFonts w:ascii="Times New Roman" w:eastAsia="Times New Roman" w:hAnsi="Times New Roman" w:cs="Times New Roman"/>
                <w:b/>
                <w:bCs/>
                <w:sz w:val="27"/>
                <w:szCs w:val="27"/>
              </w:rPr>
              <w:t>3</w:t>
            </w:r>
            <w:r w:rsidRPr="00743541">
              <w:rPr>
                <w:rFonts w:ascii="Times New Roman" w:eastAsia="Times New Roman" w:hAnsi="Times New Roman" w:cs="Times New Roman"/>
                <w:b/>
                <w:bCs/>
                <w:sz w:val="27"/>
                <w:szCs w:val="27"/>
              </w:rPr>
              <w:t xml:space="preserve"> </w:t>
            </w:r>
            <w:r w:rsidR="00575066">
              <w:rPr>
                <w:rFonts w:ascii="Times New Roman" w:eastAsia="Times New Roman" w:hAnsi="Times New Roman" w:cs="Times New Roman"/>
                <w:b/>
                <w:bCs/>
                <w:sz w:val="27"/>
                <w:szCs w:val="27"/>
              </w:rPr>
              <w:t>ITRMW Tasks</w:t>
            </w:r>
            <w:r w:rsidR="00C31383">
              <w:rPr>
                <w:rFonts w:ascii="Times New Roman" w:eastAsia="Times New Roman" w:hAnsi="Times New Roman" w:cs="Times New Roman"/>
                <w:b/>
                <w:bCs/>
                <w:sz w:val="27"/>
                <w:szCs w:val="27"/>
              </w:rPr>
              <w:t xml:space="preserve"> and </w:t>
            </w:r>
            <w:r w:rsidR="00427644">
              <w:rPr>
                <w:rFonts w:ascii="Times New Roman" w:eastAsia="Times New Roman" w:hAnsi="Times New Roman" w:cs="Times New Roman"/>
                <w:b/>
                <w:bCs/>
                <w:sz w:val="27"/>
                <w:szCs w:val="27"/>
              </w:rPr>
              <w:t>Responsibilities</w:t>
            </w:r>
            <w:r w:rsidRPr="00743541">
              <w:rPr>
                <w:rFonts w:ascii="Times New Roman" w:eastAsia="Times New Roman" w:hAnsi="Times New Roman" w:cs="Times New Roman"/>
                <w:sz w:val="24"/>
                <w:szCs w:val="24"/>
              </w:rPr>
              <w:br/>
            </w:r>
            <w:r w:rsidR="00575066">
              <w:rPr>
                <w:rFonts w:ascii="Times New Roman" w:eastAsia="Times New Roman" w:hAnsi="Times New Roman" w:cs="Times New Roman"/>
                <w:sz w:val="20"/>
                <w:szCs w:val="20"/>
              </w:rPr>
              <w:lastRenderedPageBreak/>
              <w:t xml:space="preserve">The primary function of the ITRMW is to regularly </w:t>
            </w:r>
            <w:r w:rsidR="000B2976">
              <w:rPr>
                <w:rFonts w:ascii="Times New Roman" w:eastAsia="Times New Roman" w:hAnsi="Times New Roman" w:cs="Times New Roman"/>
                <w:sz w:val="20"/>
                <w:szCs w:val="20"/>
              </w:rPr>
              <w:t>track</w:t>
            </w:r>
            <w:r w:rsidR="00575066">
              <w:rPr>
                <w:rFonts w:ascii="Times New Roman" w:eastAsia="Times New Roman" w:hAnsi="Times New Roman" w:cs="Times New Roman"/>
                <w:sz w:val="20"/>
                <w:szCs w:val="20"/>
              </w:rPr>
              <w:t xml:space="preserve"> discuss and prioritize security issues at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sidR="00575066">
              <w:rPr>
                <w:rFonts w:ascii="Times New Roman" w:eastAsia="Times New Roman" w:hAnsi="Times New Roman" w:cs="Times New Roman"/>
                <w:sz w:val="20"/>
                <w:szCs w:val="20"/>
              </w:rPr>
              <w:t xml:space="preserve">.  The level of effort spent in any one area may vary depending upon the current situation.  For some meetings, a specific focus on one topic may dominate the workgroups discussion while at other times a brief review of each issue may be performed. </w:t>
            </w:r>
          </w:p>
          <w:p w:rsidR="00575066" w:rsidRDefault="00575066" w:rsidP="00CA713E">
            <w:pPr>
              <w:spacing w:after="0" w:line="240" w:lineRule="auto"/>
              <w:rPr>
                <w:rFonts w:ascii="Times New Roman" w:eastAsia="Times New Roman" w:hAnsi="Times New Roman" w:cs="Times New Roman"/>
                <w:sz w:val="20"/>
                <w:szCs w:val="20"/>
              </w:rPr>
            </w:pPr>
          </w:p>
          <w:p w:rsidR="004A03B0" w:rsidRDefault="00575066" w:rsidP="00CA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a baseline, the following tasks and issues are considered</w:t>
            </w:r>
            <w:r w:rsidR="00C06BB1">
              <w:rPr>
                <w:rFonts w:ascii="Times New Roman" w:eastAsia="Times New Roman" w:hAnsi="Times New Roman" w:cs="Times New Roman"/>
                <w:sz w:val="20"/>
                <w:szCs w:val="20"/>
              </w:rPr>
              <w:t xml:space="preserve"> as responsibilities of the ITRMW and should be discussed at each meeting</w:t>
            </w:r>
            <w:r w:rsidR="004A03B0">
              <w:rPr>
                <w:rFonts w:ascii="Times New Roman" w:eastAsia="Times New Roman" w:hAnsi="Times New Roman" w:cs="Times New Roman"/>
                <w:sz w:val="20"/>
                <w:szCs w:val="20"/>
              </w:rPr>
              <w:t>:</w:t>
            </w:r>
          </w:p>
          <w:p w:rsidR="004A03B0" w:rsidRPr="00743541" w:rsidRDefault="00575066" w:rsidP="00CA7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tbl>
            <w:tblPr>
              <w:tblStyle w:val="TableGrid"/>
              <w:tblW w:w="9430" w:type="dxa"/>
              <w:tblLook w:val="04A0"/>
            </w:tblPr>
            <w:tblGrid>
              <w:gridCol w:w="3310"/>
              <w:gridCol w:w="1260"/>
              <w:gridCol w:w="4860"/>
            </w:tblGrid>
            <w:tr w:rsidR="004A03B0" w:rsidRPr="00CA713E" w:rsidTr="006200E8">
              <w:trPr>
                <w:tblHeader/>
              </w:trPr>
              <w:tc>
                <w:tcPr>
                  <w:tcW w:w="3310" w:type="dxa"/>
                  <w:shd w:val="clear" w:color="auto" w:fill="943634" w:themeFill="accent2" w:themeFillShade="BF"/>
                </w:tcPr>
                <w:p w:rsidR="004A03B0" w:rsidRPr="00CA713E" w:rsidRDefault="004A03B0" w:rsidP="00C31383">
                  <w:pP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Task / Area</w:t>
                  </w:r>
                </w:p>
              </w:tc>
              <w:tc>
                <w:tcPr>
                  <w:tcW w:w="1260" w:type="dxa"/>
                  <w:shd w:val="clear" w:color="auto" w:fill="943634" w:themeFill="accent2" w:themeFillShade="BF"/>
                </w:tcPr>
                <w:p w:rsidR="004A03B0" w:rsidRPr="00CA713E" w:rsidRDefault="004A03B0" w:rsidP="00C31383">
                  <w:pP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NIST Mapping(s)</w:t>
                  </w:r>
                </w:p>
              </w:tc>
              <w:tc>
                <w:tcPr>
                  <w:tcW w:w="4860" w:type="dxa"/>
                  <w:shd w:val="clear" w:color="auto" w:fill="943634" w:themeFill="accent2" w:themeFillShade="BF"/>
                </w:tcPr>
                <w:p w:rsidR="004A03B0" w:rsidRPr="00CA713E" w:rsidRDefault="004A03B0" w:rsidP="00C31383">
                  <w:pP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Description / Notes</w:t>
                  </w:r>
                </w:p>
              </w:tc>
            </w:tr>
            <w:tr w:rsidR="004A03B0" w:rsidTr="006200E8">
              <w:tc>
                <w:tcPr>
                  <w:tcW w:w="3310" w:type="dxa"/>
                </w:tcPr>
                <w:p w:rsidR="004A03B0" w:rsidRPr="00873B33" w:rsidRDefault="005038D4" w:rsidP="00A768C2">
                  <w:pPr>
                    <w:rPr>
                      <w:rFonts w:ascii="Times New Roman" w:eastAsia="Times New Roman" w:hAnsi="Times New Roman" w:cs="Times New Roman"/>
                      <w:sz w:val="20"/>
                      <w:szCs w:val="20"/>
                    </w:rPr>
                  </w:pPr>
                  <w:r w:rsidRPr="00873B33">
                    <w:rPr>
                      <w:rFonts w:ascii="Times New Roman" w:eastAsia="Times New Roman" w:hAnsi="Times New Roman" w:cs="Times New Roman"/>
                      <w:sz w:val="20"/>
                      <w:szCs w:val="20"/>
                    </w:rPr>
                    <w:t xml:space="preserve">Develop, maintain and disseminate IS security plans </w:t>
                  </w:r>
                </w:p>
              </w:tc>
              <w:tc>
                <w:tcPr>
                  <w:tcW w:w="1260" w:type="dxa"/>
                </w:tcPr>
                <w:p w:rsidR="004A03B0" w:rsidRDefault="005038D4" w:rsidP="005038D4">
                  <w:pPr>
                    <w:rPr>
                      <w:rFonts w:ascii="Times New Roman" w:eastAsia="Times New Roman" w:hAnsi="Times New Roman" w:cs="Times New Roman"/>
                      <w:sz w:val="20"/>
                      <w:szCs w:val="20"/>
                    </w:rPr>
                  </w:pPr>
                  <w:r>
                    <w:rPr>
                      <w:rFonts w:ascii="Times New Roman" w:eastAsia="Times New Roman" w:hAnsi="Times New Roman" w:cs="Times New Roman"/>
                      <w:sz w:val="20"/>
                      <w:szCs w:val="20"/>
                    </w:rPr>
                    <w:t>PM-1(a)</w:t>
                  </w:r>
                  <w:r w:rsidR="00FB0572">
                    <w:rPr>
                      <w:rFonts w:ascii="Times New Roman" w:eastAsia="Times New Roman" w:hAnsi="Times New Roman" w:cs="Times New Roman"/>
                      <w:sz w:val="20"/>
                      <w:szCs w:val="20"/>
                    </w:rPr>
                    <w:t>, PM-1(b)</w:t>
                  </w:r>
                  <w:r w:rsidR="00AB77A0">
                    <w:rPr>
                      <w:rFonts w:ascii="Times New Roman" w:eastAsia="Times New Roman" w:hAnsi="Times New Roman" w:cs="Times New Roman"/>
                      <w:sz w:val="20"/>
                      <w:szCs w:val="20"/>
                    </w:rPr>
                    <w:t>,</w:t>
                  </w:r>
                </w:p>
                <w:p w:rsidR="002F50C3" w:rsidRDefault="00AB77A0" w:rsidP="005038D4">
                  <w:pPr>
                    <w:rPr>
                      <w:rFonts w:ascii="Times New Roman" w:eastAsia="Times New Roman" w:hAnsi="Times New Roman" w:cs="Times New Roman"/>
                      <w:sz w:val="20"/>
                      <w:szCs w:val="20"/>
                    </w:rPr>
                  </w:pPr>
                  <w:r>
                    <w:rPr>
                      <w:rFonts w:ascii="Times New Roman" w:eastAsia="Times New Roman" w:hAnsi="Times New Roman" w:cs="Times New Roman"/>
                      <w:sz w:val="20"/>
                      <w:szCs w:val="20"/>
                    </w:rPr>
                    <w:t>PM-1(c), PM-1(d)</w:t>
                  </w:r>
                  <w:r w:rsidR="002F50C3">
                    <w:rPr>
                      <w:rFonts w:ascii="Times New Roman" w:eastAsia="Times New Roman" w:hAnsi="Times New Roman" w:cs="Times New Roman"/>
                      <w:sz w:val="20"/>
                      <w:szCs w:val="20"/>
                    </w:rPr>
                    <w:t xml:space="preserve">, PM-9, </w:t>
                  </w:r>
                </w:p>
                <w:p w:rsidR="00AB77A0" w:rsidRDefault="002F50C3" w:rsidP="005038D4">
                  <w:pPr>
                    <w:rPr>
                      <w:rFonts w:ascii="Times New Roman" w:eastAsia="Times New Roman" w:hAnsi="Times New Roman" w:cs="Times New Roman"/>
                      <w:sz w:val="20"/>
                      <w:szCs w:val="20"/>
                    </w:rPr>
                  </w:pPr>
                  <w:r>
                    <w:rPr>
                      <w:rFonts w:ascii="Times New Roman" w:eastAsia="Times New Roman" w:hAnsi="Times New Roman" w:cs="Times New Roman"/>
                      <w:sz w:val="20"/>
                      <w:szCs w:val="20"/>
                    </w:rPr>
                    <w:t>PM-11</w:t>
                  </w:r>
                </w:p>
              </w:tc>
              <w:tc>
                <w:tcPr>
                  <w:tcW w:w="4860" w:type="dxa"/>
                </w:tcPr>
                <w:p w:rsidR="004A03B0" w:rsidRDefault="005038D4" w:rsidP="005038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 overall security guidance documents, including </w:t>
                  </w:r>
                  <w:r w:rsidR="002F50C3">
                    <w:rPr>
                      <w:rFonts w:ascii="Times New Roman" w:eastAsia="Times New Roman" w:hAnsi="Times New Roman" w:cs="Times New Roman"/>
                      <w:sz w:val="20"/>
                      <w:szCs w:val="20"/>
                    </w:rPr>
                    <w:t xml:space="preserve">an overall risk management strategy, </w:t>
                  </w:r>
                  <w:r>
                    <w:rPr>
                      <w:rFonts w:ascii="Times New Roman" w:eastAsia="Times New Roman" w:hAnsi="Times New Roman" w:cs="Times New Roman"/>
                      <w:sz w:val="20"/>
                      <w:szCs w:val="20"/>
                    </w:rPr>
                    <w:t xml:space="preserve">management commitment, coordination between entities and compliance.  </w:t>
                  </w:r>
                  <w:r w:rsidR="00FB0572">
                    <w:rPr>
                      <w:rFonts w:ascii="Times New Roman" w:eastAsia="Times New Roman" w:hAnsi="Times New Roman" w:cs="Times New Roman"/>
                      <w:sz w:val="20"/>
                      <w:szCs w:val="20"/>
                    </w:rPr>
                    <w:t xml:space="preserve">Review plans at least </w:t>
                  </w:r>
                  <w:r w:rsidR="00FB0572">
                    <w:rPr>
                      <w:rFonts w:ascii="Times New Roman" w:eastAsia="Times New Roman" w:hAnsi="Times New Roman" w:cs="Times New Roman"/>
                      <w:i/>
                      <w:sz w:val="20"/>
                      <w:szCs w:val="20"/>
                    </w:rPr>
                    <w:t xml:space="preserve">annually </w:t>
                  </w:r>
                  <w:r w:rsidR="00FB0572">
                    <w:rPr>
                      <w:rFonts w:ascii="Times New Roman" w:eastAsia="Times New Roman" w:hAnsi="Times New Roman" w:cs="Times New Roman"/>
                      <w:sz w:val="20"/>
                      <w:szCs w:val="20"/>
                    </w:rPr>
                    <w:t xml:space="preserve">and update as needed.  </w:t>
                  </w:r>
                  <w:r w:rsidR="00225E32">
                    <w:rPr>
                      <w:rFonts w:ascii="Times New Roman" w:eastAsia="Times New Roman" w:hAnsi="Times New Roman" w:cs="Times New Roman"/>
                      <w:sz w:val="20"/>
                      <w:szCs w:val="20"/>
                    </w:rPr>
                    <w:t xml:space="preserve">Protect plans from unauthorized access or modification.  </w:t>
                  </w:r>
                  <w:r w:rsidR="002F50C3">
                    <w:rPr>
                      <w:rFonts w:ascii="Times New Roman" w:eastAsia="Times New Roman" w:hAnsi="Times New Roman" w:cs="Times New Roman"/>
                      <w:sz w:val="20"/>
                      <w:szCs w:val="20"/>
                    </w:rPr>
                    <w:t xml:space="preserve">Define the mission of IS security efforts.  </w:t>
                  </w:r>
                  <w:r>
                    <w:rPr>
                      <w:rFonts w:ascii="Times New Roman" w:eastAsia="Times New Roman" w:hAnsi="Times New Roman" w:cs="Times New Roman"/>
                      <w:sz w:val="20"/>
                      <w:szCs w:val="20"/>
                    </w:rPr>
                    <w:t>Obtain administrative approval of plans and procedures</w:t>
                  </w:r>
                  <w:r w:rsidR="00C06BB1">
                    <w:rPr>
                      <w:rFonts w:ascii="Times New Roman" w:eastAsia="Times New Roman" w:hAnsi="Times New Roman" w:cs="Times New Roman"/>
                      <w:sz w:val="20"/>
                      <w:szCs w:val="20"/>
                    </w:rPr>
                    <w:t>.</w:t>
                  </w:r>
                </w:p>
              </w:tc>
            </w:tr>
            <w:tr w:rsidR="004A03B0" w:rsidRPr="00CA713E" w:rsidTr="006200E8">
              <w:tc>
                <w:tcPr>
                  <w:tcW w:w="3310" w:type="dxa"/>
                </w:tcPr>
                <w:p w:rsidR="004A03B0" w:rsidRPr="00873B33" w:rsidRDefault="005038D4" w:rsidP="00AA411C">
                  <w:pPr>
                    <w:rPr>
                      <w:rFonts w:ascii="Times New Roman" w:eastAsia="Times New Roman" w:hAnsi="Times New Roman" w:cs="Times New Roman"/>
                      <w:sz w:val="20"/>
                      <w:szCs w:val="20"/>
                    </w:rPr>
                  </w:pPr>
                  <w:r w:rsidRPr="00873B33">
                    <w:rPr>
                      <w:rFonts w:ascii="Times New Roman" w:eastAsia="Times New Roman" w:hAnsi="Times New Roman" w:cs="Times New Roman"/>
                      <w:sz w:val="20"/>
                      <w:szCs w:val="20"/>
                    </w:rPr>
                    <w:t>Identify and assign IS security roles and responsibilities</w:t>
                  </w:r>
                </w:p>
              </w:tc>
              <w:tc>
                <w:tcPr>
                  <w:tcW w:w="1260" w:type="dxa"/>
                </w:tcPr>
                <w:p w:rsidR="006F07FD" w:rsidRDefault="005038D4"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PM-1(a)(2)</w:t>
                  </w:r>
                  <w:r w:rsidR="00AA411C">
                    <w:rPr>
                      <w:rFonts w:ascii="Times New Roman" w:eastAsia="Times New Roman" w:hAnsi="Times New Roman" w:cs="Times New Roman"/>
                      <w:sz w:val="20"/>
                      <w:szCs w:val="20"/>
                    </w:rPr>
                    <w:t>, PM-2</w:t>
                  </w:r>
                  <w:r w:rsidR="006F07FD">
                    <w:rPr>
                      <w:rFonts w:ascii="Times New Roman" w:eastAsia="Times New Roman" w:hAnsi="Times New Roman" w:cs="Times New Roman"/>
                      <w:sz w:val="20"/>
                      <w:szCs w:val="20"/>
                    </w:rPr>
                    <w:t xml:space="preserve">, </w:t>
                  </w:r>
                </w:p>
                <w:p w:rsidR="004A03B0" w:rsidRDefault="006F07FD"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PM-13</w:t>
                  </w:r>
                </w:p>
              </w:tc>
              <w:tc>
                <w:tcPr>
                  <w:tcW w:w="4860" w:type="dxa"/>
                </w:tcPr>
                <w:p w:rsidR="004A03B0" w:rsidRPr="00CA713E" w:rsidRDefault="005038D4"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which individuals will have responsibility for IS security functions, including both technical and non-technical representatives</w:t>
                  </w:r>
                  <w:r w:rsidR="006F07FD">
                    <w:rPr>
                      <w:rFonts w:ascii="Times New Roman" w:eastAsia="Times New Roman" w:hAnsi="Times New Roman" w:cs="Times New Roman"/>
                      <w:sz w:val="20"/>
                      <w:szCs w:val="20"/>
                    </w:rPr>
                    <w:t>.  Define knowledge and skills required, training needs, and means of testing employee security awareness and competency</w:t>
                  </w:r>
                  <w:r w:rsidR="00C31383">
                    <w:rPr>
                      <w:rFonts w:ascii="Times New Roman" w:eastAsia="Times New Roman" w:hAnsi="Times New Roman" w:cs="Times New Roman"/>
                      <w:sz w:val="20"/>
                      <w:szCs w:val="20"/>
                    </w:rPr>
                    <w:t xml:space="preserve">.  </w:t>
                  </w:r>
                  <w:r w:rsidR="000B2976">
                    <w:rPr>
                      <w:rFonts w:ascii="Times New Roman" w:eastAsia="Times New Roman" w:hAnsi="Times New Roman" w:cs="Times New Roman"/>
                      <w:sz w:val="20"/>
                      <w:szCs w:val="20"/>
                    </w:rPr>
                    <w:t>Identify</w:t>
                  </w:r>
                  <w:r w:rsidR="00C31383">
                    <w:rPr>
                      <w:rFonts w:ascii="Times New Roman" w:eastAsia="Times New Roman" w:hAnsi="Times New Roman" w:cs="Times New Roman"/>
                      <w:sz w:val="20"/>
                      <w:szCs w:val="20"/>
                    </w:rPr>
                    <w:t xml:space="preserve"> staff to monitor </w:t>
                  </w:r>
                  <w:proofErr w:type="spellStart"/>
                  <w:r w:rsidR="00C31383">
                    <w:rPr>
                      <w:rFonts w:ascii="Times New Roman" w:eastAsia="Times New Roman" w:hAnsi="Times New Roman" w:cs="Times New Roman"/>
                      <w:sz w:val="20"/>
                      <w:szCs w:val="20"/>
                    </w:rPr>
                    <w:t>listserves</w:t>
                  </w:r>
                  <w:proofErr w:type="spellEnd"/>
                  <w:r w:rsidR="00C31383">
                    <w:rPr>
                      <w:rFonts w:ascii="Times New Roman" w:eastAsia="Times New Roman" w:hAnsi="Times New Roman" w:cs="Times New Roman"/>
                      <w:sz w:val="20"/>
                      <w:szCs w:val="20"/>
                    </w:rPr>
                    <w:t xml:space="preserve"> and industry bulletins.</w:t>
                  </w:r>
                </w:p>
              </w:tc>
            </w:tr>
            <w:tr w:rsidR="004A03B0" w:rsidTr="006200E8">
              <w:tc>
                <w:tcPr>
                  <w:tcW w:w="3310" w:type="dxa"/>
                </w:tcPr>
                <w:p w:rsidR="004A03B0" w:rsidRPr="00873B33" w:rsidRDefault="00AA411C" w:rsidP="00AA411C">
                  <w:pPr>
                    <w:rPr>
                      <w:rFonts w:ascii="Times New Roman" w:eastAsia="Times New Roman" w:hAnsi="Times New Roman" w:cs="Times New Roman"/>
                      <w:sz w:val="20"/>
                      <w:szCs w:val="20"/>
                    </w:rPr>
                  </w:pPr>
                  <w:r w:rsidRPr="00873B33">
                    <w:rPr>
                      <w:rFonts w:ascii="Times New Roman" w:eastAsia="Times New Roman" w:hAnsi="Times New Roman" w:cs="Times New Roman"/>
                      <w:sz w:val="20"/>
                      <w:szCs w:val="20"/>
                    </w:rPr>
                    <w:t>Information security resources</w:t>
                  </w:r>
                </w:p>
              </w:tc>
              <w:tc>
                <w:tcPr>
                  <w:tcW w:w="1260" w:type="dxa"/>
                </w:tcPr>
                <w:p w:rsidR="004A03B0" w:rsidRDefault="00AA411C"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PM-3</w:t>
                  </w:r>
                </w:p>
              </w:tc>
              <w:tc>
                <w:tcPr>
                  <w:tcW w:w="4860" w:type="dxa"/>
                </w:tcPr>
                <w:p w:rsidR="004A03B0" w:rsidRDefault="00AA411C"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Ensure capital planning and investment, maintain business cases, budgets and plans</w:t>
                  </w:r>
                </w:p>
              </w:tc>
            </w:tr>
            <w:tr w:rsidR="004A03B0" w:rsidTr="006200E8">
              <w:tc>
                <w:tcPr>
                  <w:tcW w:w="3310" w:type="dxa"/>
                </w:tcPr>
                <w:p w:rsidR="004A03B0" w:rsidRPr="00873B33" w:rsidRDefault="00AA411C" w:rsidP="00C31383">
                  <w:pPr>
                    <w:rPr>
                      <w:rFonts w:ascii="Times New Roman" w:eastAsia="Times New Roman" w:hAnsi="Times New Roman" w:cs="Times New Roman"/>
                      <w:sz w:val="20"/>
                      <w:szCs w:val="20"/>
                    </w:rPr>
                  </w:pPr>
                  <w:r w:rsidRPr="00873B33">
                    <w:rPr>
                      <w:rFonts w:ascii="Times New Roman" w:eastAsia="Times New Roman" w:hAnsi="Times New Roman" w:cs="Times New Roman"/>
                      <w:sz w:val="20"/>
                      <w:szCs w:val="20"/>
                    </w:rPr>
                    <w:t>Maintain a plan of action / milestones / task lis</w:t>
                  </w:r>
                  <w:r w:rsidR="00C31383">
                    <w:rPr>
                      <w:rFonts w:ascii="Times New Roman" w:eastAsia="Times New Roman" w:hAnsi="Times New Roman" w:cs="Times New Roman"/>
                      <w:sz w:val="20"/>
                      <w:szCs w:val="20"/>
                    </w:rPr>
                    <w:t>t</w:t>
                  </w:r>
                </w:p>
              </w:tc>
              <w:tc>
                <w:tcPr>
                  <w:tcW w:w="1260" w:type="dxa"/>
                </w:tcPr>
                <w:p w:rsidR="004A03B0" w:rsidRDefault="00AA411C"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PM-4</w:t>
                  </w:r>
                </w:p>
              </w:tc>
              <w:tc>
                <w:tcPr>
                  <w:tcW w:w="4860" w:type="dxa"/>
                </w:tcPr>
                <w:p w:rsidR="004A03B0" w:rsidRDefault="00AA411C"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list of tasks that must be performed, identify the individual(s) responsible for these tasks, the current state of the tasks, and timelines for completion</w:t>
                  </w:r>
                </w:p>
              </w:tc>
            </w:tr>
            <w:tr w:rsidR="004A03B0" w:rsidTr="006200E8">
              <w:tc>
                <w:tcPr>
                  <w:tcW w:w="3310" w:type="dxa"/>
                </w:tcPr>
                <w:p w:rsidR="004A03B0" w:rsidRPr="00873B33" w:rsidRDefault="00873B33" w:rsidP="00C31383">
                  <w:pPr>
                    <w:rPr>
                      <w:rFonts w:ascii="Times New Roman" w:eastAsia="Times New Roman" w:hAnsi="Times New Roman" w:cs="Times New Roman"/>
                      <w:sz w:val="20"/>
                      <w:szCs w:val="20"/>
                    </w:rPr>
                  </w:pPr>
                  <w:r w:rsidRPr="00873B33">
                    <w:rPr>
                      <w:rFonts w:ascii="Times New Roman" w:eastAsia="Times New Roman" w:hAnsi="Times New Roman" w:cs="Times New Roman"/>
                      <w:sz w:val="20"/>
                      <w:szCs w:val="20"/>
                    </w:rPr>
                    <w:t>Maintain an IS inventory</w:t>
                  </w:r>
                </w:p>
              </w:tc>
              <w:tc>
                <w:tcPr>
                  <w:tcW w:w="1260" w:type="dxa"/>
                </w:tcPr>
                <w:p w:rsidR="004A03B0" w:rsidRDefault="00873B3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PM-5</w:t>
                  </w:r>
                </w:p>
              </w:tc>
              <w:tc>
                <w:tcPr>
                  <w:tcW w:w="4860" w:type="dxa"/>
                </w:tcPr>
                <w:p w:rsidR="004A03B0" w:rsidRDefault="00873B3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 review / maintain a list of IS inventory including hardware, software, licenses and security controls</w:t>
                  </w:r>
                </w:p>
              </w:tc>
            </w:tr>
            <w:tr w:rsidR="004A03B0" w:rsidTr="006200E8">
              <w:tc>
                <w:tcPr>
                  <w:tcW w:w="3310" w:type="dxa"/>
                </w:tcPr>
                <w:p w:rsidR="004A03B0" w:rsidRDefault="00873B3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 review / monitor key performance indicators for IS security performance</w:t>
                  </w:r>
                </w:p>
              </w:tc>
              <w:tc>
                <w:tcPr>
                  <w:tcW w:w="1260" w:type="dxa"/>
                </w:tcPr>
                <w:p w:rsidR="004A03B0" w:rsidRDefault="00873B3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PM-6</w:t>
                  </w:r>
                </w:p>
              </w:tc>
              <w:tc>
                <w:tcPr>
                  <w:tcW w:w="4860" w:type="dxa"/>
                </w:tcPr>
                <w:p w:rsidR="00873B33" w:rsidRDefault="00873B33" w:rsidP="00873B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Identify a list of security benchmarks </w:t>
                  </w:r>
                  <w:r w:rsidR="00C6199E">
                    <w:rPr>
                      <w:rFonts w:ascii="Times New Roman" w:eastAsia="Times New Roman" w:hAnsi="Times New Roman" w:cs="Times New Roman"/>
                      <w:sz w:val="20"/>
                      <w:szCs w:val="20"/>
                    </w:rPr>
                    <w:t xml:space="preserve">or Key Performance Indicators (KPIs) </w:t>
                  </w:r>
                  <w:r>
                    <w:rPr>
                      <w:rFonts w:ascii="Times New Roman" w:eastAsia="Times New Roman" w:hAnsi="Times New Roman" w:cs="Times New Roman"/>
                      <w:sz w:val="20"/>
                      <w:szCs w:val="20"/>
                    </w:rPr>
                    <w:t xml:space="preserve">that can be used to track security function performance and activity levels over time.  For example: </w:t>
                  </w:r>
                </w:p>
                <w:p w:rsidR="00873B33" w:rsidRDefault="00873B3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873B33">
                    <w:rPr>
                      <w:rFonts w:ascii="Times New Roman" w:eastAsia="Times New Roman" w:hAnsi="Times New Roman" w:cs="Times New Roman"/>
                      <w:sz w:val="20"/>
                      <w:szCs w:val="20"/>
                    </w:rPr>
                    <w:t>he number of systems infected by malware</w:t>
                  </w:r>
                </w:p>
                <w:p w:rsidR="004A03B0" w:rsidRDefault="00873B3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873B33">
                    <w:rPr>
                      <w:rFonts w:ascii="Times New Roman" w:eastAsia="Times New Roman" w:hAnsi="Times New Roman" w:cs="Times New Roman"/>
                      <w:sz w:val="20"/>
                      <w:szCs w:val="20"/>
                    </w:rPr>
                    <w:t xml:space="preserve">he number of </w:t>
                  </w:r>
                  <w:r>
                    <w:rPr>
                      <w:rFonts w:ascii="Times New Roman" w:eastAsia="Times New Roman" w:hAnsi="Times New Roman" w:cs="Times New Roman"/>
                      <w:sz w:val="20"/>
                      <w:szCs w:val="20"/>
                    </w:rPr>
                    <w:t xml:space="preserve">security </w:t>
                  </w:r>
                  <w:r w:rsidRPr="00873B33">
                    <w:rPr>
                      <w:rFonts w:ascii="Times New Roman" w:eastAsia="Times New Roman" w:hAnsi="Times New Roman" w:cs="Times New Roman"/>
                      <w:sz w:val="20"/>
                      <w:szCs w:val="20"/>
                    </w:rPr>
                    <w:t>investigat</w:t>
                  </w:r>
                  <w:r>
                    <w:rPr>
                      <w:rFonts w:ascii="Times New Roman" w:eastAsia="Times New Roman" w:hAnsi="Times New Roman" w:cs="Times New Roman"/>
                      <w:sz w:val="20"/>
                      <w:szCs w:val="20"/>
                    </w:rPr>
                    <w:t>ions performed</w:t>
                  </w:r>
                </w:p>
                <w:p w:rsidR="00873B33" w:rsidRDefault="00873B3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system currently in or out of compliance with mandatory standards (i.e. STIGS, PCI, etc.)</w:t>
                  </w:r>
                </w:p>
                <w:p w:rsidR="00873B33" w:rsidRDefault="00873B3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system logs reviewed or not reviewed</w:t>
                  </w:r>
                </w:p>
                <w:p w:rsidR="00C31383" w:rsidRDefault="00C3138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Accounts provisioned</w:t>
                  </w:r>
                </w:p>
                <w:p w:rsidR="00C31383" w:rsidRDefault="00C3138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System uptime</w:t>
                  </w:r>
                  <w:r w:rsidR="00427644">
                    <w:rPr>
                      <w:rFonts w:ascii="Times New Roman" w:eastAsia="Times New Roman" w:hAnsi="Times New Roman" w:cs="Times New Roman"/>
                      <w:sz w:val="20"/>
                      <w:szCs w:val="20"/>
                    </w:rPr>
                    <w:t xml:space="preserve"> and compliance with SLAs</w:t>
                  </w:r>
                </w:p>
                <w:p w:rsidR="00C31383" w:rsidRDefault="00C3138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Monitored vs. un-monitored systems</w:t>
                  </w:r>
                </w:p>
                <w:p w:rsidR="00C31383" w:rsidRDefault="00C3138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active vulnerabilities</w:t>
                  </w:r>
                </w:p>
                <w:p w:rsidR="00C31383" w:rsidRDefault="00C3138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notifications acknowledged</w:t>
                  </w:r>
                </w:p>
                <w:p w:rsidR="00210553" w:rsidRDefault="00210553"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systems patched/updated</w:t>
                  </w:r>
                </w:p>
                <w:p w:rsidR="00C6199E" w:rsidRPr="00873B33" w:rsidRDefault="00C6199E" w:rsidP="00873B33">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Other KPI’s TBD</w:t>
                  </w:r>
                </w:p>
              </w:tc>
            </w:tr>
            <w:tr w:rsidR="004A03B0" w:rsidTr="006200E8">
              <w:tc>
                <w:tcPr>
                  <w:tcW w:w="3310" w:type="dxa"/>
                </w:tcPr>
                <w:p w:rsidR="004A03B0" w:rsidRDefault="00C956FC" w:rsidP="000A40D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 maintain </w:t>
                  </w:r>
                  <w:r w:rsidR="000A40D2">
                    <w:rPr>
                      <w:rFonts w:ascii="Times New Roman" w:eastAsia="Times New Roman" w:hAnsi="Times New Roman" w:cs="Times New Roman"/>
                      <w:sz w:val="20"/>
                      <w:szCs w:val="20"/>
                    </w:rPr>
                    <w:t xml:space="preserve">an enterprise information systems </w:t>
                  </w:r>
                  <w:r>
                    <w:rPr>
                      <w:rFonts w:ascii="Times New Roman" w:eastAsia="Times New Roman" w:hAnsi="Times New Roman" w:cs="Times New Roman"/>
                      <w:sz w:val="20"/>
                      <w:szCs w:val="20"/>
                    </w:rPr>
                    <w:t>architecture</w:t>
                  </w:r>
                </w:p>
              </w:tc>
              <w:tc>
                <w:tcPr>
                  <w:tcW w:w="1260" w:type="dxa"/>
                </w:tcPr>
                <w:p w:rsidR="004A03B0" w:rsidRDefault="00C956FC"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PM-7</w:t>
                  </w:r>
                </w:p>
              </w:tc>
              <w:tc>
                <w:tcPr>
                  <w:tcW w:w="4860" w:type="dxa"/>
                </w:tcPr>
                <w:p w:rsidR="000A40D2" w:rsidRDefault="000A40D2"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maintain documents and standards about the overall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Pr>
                      <w:rFonts w:ascii="Times New Roman" w:eastAsia="Times New Roman" w:hAnsi="Times New Roman" w:cs="Times New Roman"/>
                      <w:sz w:val="20"/>
                      <w:szCs w:val="20"/>
                    </w:rPr>
                    <w:t xml:space="preserve"> security architecture, including items such as:</w:t>
                  </w:r>
                </w:p>
                <w:p w:rsidR="004A03B0" w:rsidRDefault="000A40D2" w:rsidP="000A40D2">
                  <w:pPr>
                    <w:pStyle w:val="ListParagraph"/>
                    <w:numPr>
                      <w:ilvl w:val="0"/>
                      <w:numId w:val="6"/>
                    </w:numPr>
                    <w:rPr>
                      <w:rFonts w:ascii="Times New Roman" w:eastAsia="Times New Roman" w:hAnsi="Times New Roman" w:cs="Times New Roman"/>
                      <w:sz w:val="20"/>
                      <w:szCs w:val="20"/>
                    </w:rPr>
                  </w:pPr>
                  <w:r w:rsidRPr="000A40D2">
                    <w:rPr>
                      <w:rFonts w:ascii="Times New Roman" w:eastAsia="Times New Roman" w:hAnsi="Times New Roman" w:cs="Times New Roman"/>
                      <w:sz w:val="20"/>
                      <w:szCs w:val="20"/>
                    </w:rPr>
                    <w:t>Inventories</w:t>
                  </w:r>
                </w:p>
                <w:p w:rsidR="000A40D2" w:rsidRDefault="000A40D2" w:rsidP="000A40D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IP addressing schemes</w:t>
                  </w:r>
                </w:p>
                <w:p w:rsidR="000A40D2" w:rsidRDefault="000A40D2" w:rsidP="000A40D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Network maps (layer 2, layer 3)</w:t>
                  </w:r>
                </w:p>
                <w:p w:rsidR="000A40D2" w:rsidRDefault="000A40D2" w:rsidP="000A40D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System </w:t>
                  </w:r>
                  <w:r w:rsidR="000B2976">
                    <w:rPr>
                      <w:rFonts w:ascii="Times New Roman" w:eastAsia="Times New Roman" w:hAnsi="Times New Roman" w:cs="Times New Roman"/>
                      <w:sz w:val="20"/>
                      <w:szCs w:val="20"/>
                    </w:rPr>
                    <w:t>interdependencies</w:t>
                  </w:r>
                  <w:r>
                    <w:rPr>
                      <w:rFonts w:ascii="Times New Roman" w:eastAsia="Times New Roman" w:hAnsi="Times New Roman" w:cs="Times New Roman"/>
                      <w:sz w:val="20"/>
                      <w:szCs w:val="20"/>
                    </w:rPr>
                    <w:t xml:space="preserve"> and data flows</w:t>
                  </w:r>
                </w:p>
                <w:p w:rsidR="000A40D2" w:rsidRPr="000A40D2" w:rsidRDefault="000A40D2" w:rsidP="000A40D2">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Other documents TBD</w:t>
                  </w:r>
                </w:p>
              </w:tc>
            </w:tr>
            <w:tr w:rsidR="004A03B0" w:rsidTr="006200E8">
              <w:tc>
                <w:tcPr>
                  <w:tcW w:w="3310" w:type="dxa"/>
                </w:tcPr>
                <w:p w:rsidR="004A03B0" w:rsidRDefault="002F50C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Manage enterprise identification and authorization processes and procedures</w:t>
                  </w:r>
                </w:p>
              </w:tc>
              <w:tc>
                <w:tcPr>
                  <w:tcW w:w="1260" w:type="dxa"/>
                </w:tcPr>
                <w:p w:rsidR="004A03B0" w:rsidRDefault="002F50C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PM-10</w:t>
                  </w:r>
                  <w:r w:rsidR="0030061B">
                    <w:rPr>
                      <w:rFonts w:ascii="Times New Roman" w:eastAsia="Times New Roman" w:hAnsi="Times New Roman" w:cs="Times New Roman"/>
                      <w:sz w:val="20"/>
                      <w:szCs w:val="20"/>
                    </w:rPr>
                    <w:t>,</w:t>
                  </w:r>
                </w:p>
                <w:p w:rsidR="0030061B"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CA-ALL</w:t>
                  </w:r>
                </w:p>
              </w:tc>
              <w:tc>
                <w:tcPr>
                  <w:tcW w:w="4860" w:type="dxa"/>
                </w:tcPr>
                <w:p w:rsidR="004A03B0" w:rsidRDefault="002F50C3"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 the security state of systems that use authorization systems (i.e. Active Directory, application access, etc), the procedures used, and the individuals responsible for these systems.</w:t>
                  </w:r>
                </w:p>
              </w:tc>
            </w:tr>
            <w:tr w:rsidR="004A03B0" w:rsidTr="006200E8">
              <w:tc>
                <w:tcPr>
                  <w:tcW w:w="3310" w:type="dxa"/>
                </w:tcPr>
                <w:p w:rsidR="004A03B0" w:rsidRDefault="002D5DD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the risk from insider threats and identify compensating controls</w:t>
                  </w:r>
                </w:p>
              </w:tc>
              <w:tc>
                <w:tcPr>
                  <w:tcW w:w="1260" w:type="dxa"/>
                </w:tcPr>
                <w:p w:rsidR="004A03B0" w:rsidRDefault="002D5DD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PM-12</w:t>
                  </w:r>
                </w:p>
              </w:tc>
              <w:tc>
                <w:tcPr>
                  <w:tcW w:w="4860" w:type="dxa"/>
                </w:tcPr>
                <w:p w:rsidR="004A03B0" w:rsidRDefault="002D5DD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cross-discipline approach to managing the risk from trusted insiders (i.e. employees and consultants)</w:t>
                  </w:r>
                </w:p>
              </w:tc>
            </w:tr>
            <w:tr w:rsidR="004A03B0" w:rsidTr="006200E8">
              <w:tc>
                <w:tcPr>
                  <w:tcW w:w="3310" w:type="dxa"/>
                </w:tcPr>
                <w:p w:rsidR="004A03B0" w:rsidRDefault="006F07FD"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security workforce awareness program</w:t>
                  </w:r>
                </w:p>
              </w:tc>
              <w:tc>
                <w:tcPr>
                  <w:tcW w:w="1260" w:type="dxa"/>
                </w:tcPr>
                <w:p w:rsidR="004A03B0" w:rsidRDefault="006F07FD"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w:t>
                  </w:r>
                  <w:r w:rsidR="00F35EB0">
                    <w:rPr>
                      <w:rFonts w:ascii="Times New Roman" w:eastAsia="Times New Roman" w:hAnsi="Times New Roman" w:cs="Times New Roman"/>
                      <w:sz w:val="20"/>
                      <w:szCs w:val="20"/>
                    </w:rPr>
                    <w:t xml:space="preserve">4, </w:t>
                  </w:r>
                </w:p>
                <w:p w:rsidR="00F35E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PM-15</w:t>
                  </w:r>
                  <w:r w:rsidR="00145F98">
                    <w:rPr>
                      <w:rFonts w:ascii="Times New Roman" w:eastAsia="Times New Roman" w:hAnsi="Times New Roman" w:cs="Times New Roman"/>
                      <w:sz w:val="20"/>
                      <w:szCs w:val="20"/>
                    </w:rPr>
                    <w:t xml:space="preserve">, </w:t>
                  </w:r>
                </w:p>
                <w:p w:rsidR="00145F98"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PM-16</w:t>
                  </w:r>
                  <w:r w:rsidR="0030061B">
                    <w:rPr>
                      <w:rFonts w:ascii="Times New Roman" w:eastAsia="Times New Roman" w:hAnsi="Times New Roman" w:cs="Times New Roman"/>
                      <w:sz w:val="20"/>
                      <w:szCs w:val="20"/>
                    </w:rPr>
                    <w:t>,</w:t>
                  </w:r>
                </w:p>
                <w:p w:rsidR="0030061B"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AT-ALL</w:t>
                  </w:r>
                </w:p>
              </w:tc>
              <w:tc>
                <w:tcPr>
                  <w:tcW w:w="4860" w:type="dxa"/>
                </w:tcPr>
                <w:p w:rsidR="004A03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plan to train employees on security awareness topics such as regulatory compliance, resistance to phishing, identification of malware, etc.</w:t>
                  </w:r>
                </w:p>
              </w:tc>
            </w:tr>
            <w:tr w:rsidR="004A03B0" w:rsidTr="006200E8">
              <w:tc>
                <w:tcPr>
                  <w:tcW w:w="3310" w:type="dxa"/>
                </w:tcPr>
                <w:p w:rsidR="004A03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security testing program</w:t>
                  </w:r>
                </w:p>
              </w:tc>
              <w:tc>
                <w:tcPr>
                  <w:tcW w:w="1260" w:type="dxa"/>
                </w:tcPr>
                <w:p w:rsidR="0030061B"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PM-14</w:t>
                  </w:r>
                  <w:r w:rsidR="0030061B">
                    <w:rPr>
                      <w:rFonts w:ascii="Times New Roman" w:eastAsia="Times New Roman" w:hAnsi="Times New Roman" w:cs="Times New Roman"/>
                      <w:sz w:val="20"/>
                      <w:szCs w:val="20"/>
                    </w:rPr>
                    <w:t xml:space="preserve">, </w:t>
                  </w:r>
                </w:p>
                <w:p w:rsidR="004A03B0"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CA-ALL</w:t>
                  </w:r>
                </w:p>
              </w:tc>
              <w:tc>
                <w:tcPr>
                  <w:tcW w:w="4860" w:type="dxa"/>
                </w:tcPr>
                <w:p w:rsidR="004A03B0" w:rsidRDefault="00F35EB0" w:rsidP="000B2976">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set of standards for how security will be tested, including items such as vulnerability scanning, peer review, change management, etc.</w:t>
                  </w:r>
                </w:p>
              </w:tc>
            </w:tr>
            <w:tr w:rsidR="004A03B0" w:rsidTr="006200E8">
              <w:tc>
                <w:tcPr>
                  <w:tcW w:w="3310" w:type="dxa"/>
                </w:tcPr>
                <w:p w:rsidR="004A03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 security monitoring program</w:t>
                  </w:r>
                </w:p>
              </w:tc>
              <w:tc>
                <w:tcPr>
                  <w:tcW w:w="1260" w:type="dxa"/>
                </w:tcPr>
                <w:p w:rsidR="004A03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PM-14</w:t>
                  </w:r>
                </w:p>
              </w:tc>
              <w:tc>
                <w:tcPr>
                  <w:tcW w:w="4860" w:type="dxa"/>
                </w:tcPr>
                <w:p w:rsidR="004A03B0" w:rsidRDefault="00F35EB0"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 a set of standards for how security will be monitored at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r>
                    <w:rPr>
                      <w:rFonts w:ascii="Times New Roman" w:eastAsia="Times New Roman" w:hAnsi="Times New Roman" w:cs="Times New Roman"/>
                      <w:sz w:val="20"/>
                      <w:szCs w:val="20"/>
                    </w:rPr>
                    <w:t>, including items such as log review, monitoring anti-virus systems, etc.</w:t>
                  </w:r>
                </w:p>
              </w:tc>
            </w:tr>
            <w:tr w:rsidR="002F50C3" w:rsidTr="006200E8">
              <w:tc>
                <w:tcPr>
                  <w:tcW w:w="331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organizational contacts with third parties</w:t>
                  </w:r>
                </w:p>
              </w:tc>
              <w:tc>
                <w:tcPr>
                  <w:tcW w:w="126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PM-15</w:t>
                  </w:r>
                </w:p>
              </w:tc>
              <w:tc>
                <w:tcPr>
                  <w:tcW w:w="486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lines of communication with internal and external parties to assist in security training and awareness, incident response, etc.</w:t>
                  </w:r>
                </w:p>
              </w:tc>
            </w:tr>
            <w:tr w:rsidR="002F50C3" w:rsidTr="006200E8">
              <w:tc>
                <w:tcPr>
                  <w:tcW w:w="331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 documentation of </w:t>
                  </w:r>
                  <w:r w:rsidR="000B2976">
                    <w:rPr>
                      <w:rFonts w:ascii="Times New Roman" w:eastAsia="Times New Roman" w:hAnsi="Times New Roman" w:cs="Times New Roman"/>
                      <w:sz w:val="20"/>
                      <w:szCs w:val="20"/>
                    </w:rPr>
                    <w:t>ITRMW</w:t>
                  </w:r>
                  <w:r>
                    <w:rPr>
                      <w:rFonts w:ascii="Times New Roman" w:eastAsia="Times New Roman" w:hAnsi="Times New Roman" w:cs="Times New Roman"/>
                      <w:sz w:val="20"/>
                      <w:szCs w:val="20"/>
                    </w:rPr>
                    <w:t xml:space="preserve"> activities and discussion</w:t>
                  </w:r>
                </w:p>
              </w:tc>
              <w:tc>
                <w:tcPr>
                  <w:tcW w:w="126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PM-ALL</w:t>
                  </w:r>
                </w:p>
              </w:tc>
              <w:tc>
                <w:tcPr>
                  <w:tcW w:w="486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 meeting notes and documentation about discussions and tasks performed by the </w:t>
                  </w:r>
                  <w:r w:rsidR="000B2976">
                    <w:rPr>
                      <w:rFonts w:ascii="Times New Roman" w:eastAsia="Times New Roman" w:hAnsi="Times New Roman" w:cs="Times New Roman"/>
                      <w:sz w:val="20"/>
                      <w:szCs w:val="20"/>
                    </w:rPr>
                    <w:t>ITRMW</w:t>
                  </w:r>
                  <w:r>
                    <w:rPr>
                      <w:rFonts w:ascii="Times New Roman" w:eastAsia="Times New Roman" w:hAnsi="Times New Roman" w:cs="Times New Roman"/>
                      <w:sz w:val="20"/>
                      <w:szCs w:val="20"/>
                    </w:rPr>
                    <w:t xml:space="preserve">.  Make these documents available via </w:t>
                  </w:r>
                  <w:r w:rsidR="000B2976">
                    <w:rPr>
                      <w:rFonts w:ascii="Times New Roman" w:eastAsia="Times New Roman" w:hAnsi="Times New Roman" w:cs="Times New Roman"/>
                      <w:sz w:val="20"/>
                      <w:szCs w:val="20"/>
                    </w:rPr>
                    <w:t>SharePoint</w:t>
                  </w:r>
                  <w:r>
                    <w:rPr>
                      <w:rFonts w:ascii="Times New Roman" w:eastAsia="Times New Roman" w:hAnsi="Times New Roman" w:cs="Times New Roman"/>
                      <w:sz w:val="20"/>
                      <w:szCs w:val="20"/>
                    </w:rPr>
                    <w:t xml:space="preserve"> and other means to authorized parties</w:t>
                  </w:r>
                </w:p>
              </w:tc>
            </w:tr>
            <w:tr w:rsidR="002F50C3" w:rsidTr="006200E8">
              <w:tc>
                <w:tcPr>
                  <w:tcW w:w="3310" w:type="dxa"/>
                </w:tcPr>
                <w:p w:rsidR="002F50C3" w:rsidRDefault="00145F98"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and maintain Disaster Recovery / Business Continuity Planning systems</w:t>
                  </w:r>
                </w:p>
              </w:tc>
              <w:tc>
                <w:tcPr>
                  <w:tcW w:w="1260" w:type="dxa"/>
                </w:tcPr>
                <w:p w:rsidR="002F50C3"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PE-ALL,</w:t>
                  </w:r>
                </w:p>
                <w:p w:rsidR="0030061B"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SC-ALL</w:t>
                  </w:r>
                  <w:r w:rsidR="00564406">
                    <w:rPr>
                      <w:rFonts w:ascii="Times New Roman" w:eastAsia="Times New Roman" w:hAnsi="Times New Roman" w:cs="Times New Roman"/>
                      <w:sz w:val="20"/>
                      <w:szCs w:val="20"/>
                    </w:rPr>
                    <w:t xml:space="preserve">, </w:t>
                  </w:r>
                </w:p>
                <w:p w:rsidR="00564406" w:rsidRDefault="00564406"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CP-ALL</w:t>
                  </w:r>
                  <w:r w:rsidR="00AD3CD6">
                    <w:rPr>
                      <w:rFonts w:ascii="Times New Roman" w:eastAsia="Times New Roman" w:hAnsi="Times New Roman" w:cs="Times New Roman"/>
                      <w:sz w:val="20"/>
                      <w:szCs w:val="20"/>
                    </w:rPr>
                    <w:t>, PE-ALL</w:t>
                  </w:r>
                </w:p>
              </w:tc>
              <w:tc>
                <w:tcPr>
                  <w:tcW w:w="4860" w:type="dxa"/>
                </w:tcPr>
                <w:p w:rsidR="002F50C3" w:rsidRDefault="00145F98" w:rsidP="00815C4B">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and review current DR/BCP practices and procedures.  Identify current shortcomings, risks and threats.  Identify tasks to be completed to maintain the plan including hardware and software implementation</w:t>
                  </w:r>
                  <w:r w:rsidR="00815C4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15C4B">
                    <w:rPr>
                      <w:rFonts w:ascii="Times New Roman" w:eastAsia="Times New Roman" w:hAnsi="Times New Roman" w:cs="Times New Roman"/>
                      <w:sz w:val="20"/>
                      <w:szCs w:val="20"/>
                    </w:rPr>
                    <w:t>plan testing ; review of backup logs; maintain and document</w:t>
                  </w:r>
                  <w:r>
                    <w:rPr>
                      <w:rFonts w:ascii="Times New Roman" w:eastAsia="Times New Roman" w:hAnsi="Times New Roman" w:cs="Times New Roman"/>
                      <w:sz w:val="20"/>
                      <w:szCs w:val="20"/>
                    </w:rPr>
                    <w:t xml:space="preserve"> </w:t>
                  </w:r>
                  <w:r w:rsidR="00815C4B">
                    <w:rPr>
                      <w:rFonts w:ascii="Times New Roman" w:eastAsia="Times New Roman" w:hAnsi="Times New Roman" w:cs="Times New Roman"/>
                      <w:sz w:val="20"/>
                      <w:szCs w:val="20"/>
                    </w:rPr>
                    <w:t>redundancy, power and server health systems; monitoring, etc.</w:t>
                  </w:r>
                </w:p>
              </w:tc>
            </w:tr>
            <w:tr w:rsidR="002F50C3" w:rsidTr="006200E8">
              <w:tc>
                <w:tcPr>
                  <w:tcW w:w="3310" w:type="dxa"/>
                </w:tcPr>
                <w:p w:rsidR="002F50C3"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and maintain access and authorization systems</w:t>
                  </w:r>
                </w:p>
              </w:tc>
              <w:tc>
                <w:tcPr>
                  <w:tcW w:w="1260" w:type="dxa"/>
                </w:tcPr>
                <w:p w:rsidR="002F50C3"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AC-ALL</w:t>
                  </w:r>
                </w:p>
              </w:tc>
              <w:tc>
                <w:tcPr>
                  <w:tcW w:w="4860" w:type="dxa"/>
                </w:tcPr>
                <w:p w:rsidR="002F50C3" w:rsidRDefault="0030061B" w:rsidP="0030061B">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documented procedures for managing access to IS systems.  Include items such as how requests will be created and validated, the level of detail that must be provided to provision access, and validation of access.  Identify the parties responsible for requesting user access.  Include granting, changing, and revoking access.</w:t>
                  </w:r>
                </w:p>
              </w:tc>
            </w:tr>
            <w:tr w:rsidR="00145F98" w:rsidTr="006200E8">
              <w:tc>
                <w:tcPr>
                  <w:tcW w:w="331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maintain systems for managing mobile devices </w:t>
                  </w:r>
                </w:p>
              </w:tc>
              <w:tc>
                <w:tcPr>
                  <w:tcW w:w="126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AC-19</w:t>
                  </w:r>
                </w:p>
              </w:tc>
              <w:tc>
                <w:tcPr>
                  <w:tcW w:w="486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Mobile device management (phones and tablets)</w:t>
                  </w:r>
                </w:p>
              </w:tc>
            </w:tr>
            <w:tr w:rsidR="00145F98" w:rsidTr="006200E8">
              <w:tc>
                <w:tcPr>
                  <w:tcW w:w="331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and maintain activity audit and accountability systems</w:t>
                  </w:r>
                </w:p>
              </w:tc>
              <w:tc>
                <w:tcPr>
                  <w:tcW w:w="126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AU-ALL</w:t>
                  </w:r>
                </w:p>
              </w:tc>
              <w:tc>
                <w:tcPr>
                  <w:tcW w:w="4860" w:type="dxa"/>
                </w:tcPr>
                <w:p w:rsidR="00145F98" w:rsidRDefault="0030061B"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how system activity will be logged and monitored.  Consider identifying different systems based on system criticality and/or location (i.e. enclave systems, regular internal IS systems, public kiosks, etc.)</w:t>
                  </w:r>
                </w:p>
              </w:tc>
            </w:tr>
            <w:tr w:rsidR="00145F98" w:rsidTr="006200E8">
              <w:tc>
                <w:tcPr>
                  <w:tcW w:w="3310" w:type="dxa"/>
                </w:tcPr>
                <w:p w:rsidR="00145F98" w:rsidRDefault="00A94DDA"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configuration management procedures and systems</w:t>
                  </w:r>
                </w:p>
              </w:tc>
              <w:tc>
                <w:tcPr>
                  <w:tcW w:w="1260" w:type="dxa"/>
                </w:tcPr>
                <w:p w:rsidR="00145F98" w:rsidRDefault="00A94DDA"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CM-ALL</w:t>
                  </w:r>
                </w:p>
              </w:tc>
              <w:tc>
                <w:tcPr>
                  <w:tcW w:w="4860" w:type="dxa"/>
                </w:tcPr>
                <w:p w:rsidR="00145F98" w:rsidRDefault="00A94DDA"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and maintain systems to manage change (i.e. change management) over time at </w:t>
                  </w:r>
                  <w:r w:rsidR="002F66A0">
                    <w:rPr>
                      <w:rFonts w:ascii="Times New Roman" w:eastAsia="Times New Roman" w:hAnsi="Times New Roman" w:cs="Times New Roman"/>
                      <w:sz w:val="20"/>
                      <w:szCs w:val="20"/>
                    </w:rPr>
                    <w:t>&lt;&lt;</w:t>
                  </w:r>
                  <w:r w:rsidR="006C0A40">
                    <w:rPr>
                      <w:rFonts w:ascii="Times New Roman" w:eastAsia="Times New Roman" w:hAnsi="Times New Roman" w:cs="Times New Roman"/>
                      <w:sz w:val="20"/>
                      <w:szCs w:val="20"/>
                    </w:rPr>
                    <w:t>Organization</w:t>
                  </w:r>
                  <w:r w:rsidR="002F66A0">
                    <w:rPr>
                      <w:rFonts w:ascii="Times New Roman" w:eastAsia="Times New Roman" w:hAnsi="Times New Roman" w:cs="Times New Roman"/>
                      <w:sz w:val="20"/>
                      <w:szCs w:val="20"/>
                    </w:rPr>
                    <w:t>&gt;</w:t>
                  </w:r>
                </w:p>
              </w:tc>
            </w:tr>
            <w:tr w:rsidR="0030061B" w:rsidTr="006200E8">
              <w:tc>
                <w:tcPr>
                  <w:tcW w:w="3310" w:type="dxa"/>
                </w:tcPr>
                <w:p w:rsidR="0030061B" w:rsidRDefault="00564406" w:rsidP="00564406">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media handling and protection procedures</w:t>
                  </w:r>
                </w:p>
              </w:tc>
              <w:tc>
                <w:tcPr>
                  <w:tcW w:w="1260" w:type="dxa"/>
                </w:tcPr>
                <w:p w:rsidR="0030061B" w:rsidRDefault="00564406"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MP-ALL</w:t>
                  </w:r>
                  <w:r w:rsidR="004F226E">
                    <w:rPr>
                      <w:rFonts w:ascii="Times New Roman" w:eastAsia="Times New Roman" w:hAnsi="Times New Roman" w:cs="Times New Roman"/>
                      <w:sz w:val="20"/>
                      <w:szCs w:val="20"/>
                    </w:rPr>
                    <w:t>, RA-2</w:t>
                  </w:r>
                </w:p>
              </w:tc>
              <w:tc>
                <w:tcPr>
                  <w:tcW w:w="4860" w:type="dxa"/>
                </w:tcPr>
                <w:p w:rsidR="0030061B" w:rsidRDefault="00564406"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various classifications of data and how these types of data must be handled.  Include topics such as workstation data, use of flash drives and removable media, and data destruction at a minimum.</w:t>
                  </w:r>
                </w:p>
              </w:tc>
            </w:tr>
            <w:tr w:rsidR="0030061B" w:rsidTr="006200E8">
              <w:tc>
                <w:tcPr>
                  <w:tcW w:w="3310" w:type="dxa"/>
                </w:tcPr>
                <w:p w:rsidR="0030061B" w:rsidRDefault="004F226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procedures for the acquisition of secure goods and services</w:t>
                  </w:r>
                </w:p>
              </w:tc>
              <w:tc>
                <w:tcPr>
                  <w:tcW w:w="1260" w:type="dxa"/>
                </w:tcPr>
                <w:p w:rsidR="0030061B" w:rsidRDefault="004F226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SA-ALL</w:t>
                  </w:r>
                </w:p>
              </w:tc>
              <w:tc>
                <w:tcPr>
                  <w:tcW w:w="4860" w:type="dxa"/>
                </w:tcPr>
                <w:p w:rsidR="0030061B" w:rsidRDefault="004F226E"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items such as minimum standards for security purchases, security expectations of vendors, etc.</w:t>
                  </w:r>
                </w:p>
              </w:tc>
            </w:tr>
            <w:tr w:rsidR="0030061B" w:rsidTr="006200E8">
              <w:tc>
                <w:tcPr>
                  <w:tcW w:w="331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personnel security procedures</w:t>
                  </w:r>
                </w:p>
              </w:tc>
              <w:tc>
                <w:tcPr>
                  <w:tcW w:w="126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PS-ALL</w:t>
                  </w:r>
                </w:p>
              </w:tc>
              <w:tc>
                <w:tcPr>
                  <w:tcW w:w="486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 systems for the acquisition and </w:t>
                  </w:r>
                  <w:r w:rsidR="000B2976">
                    <w:rPr>
                      <w:rFonts w:ascii="Times New Roman" w:eastAsia="Times New Roman" w:hAnsi="Times New Roman" w:cs="Times New Roman"/>
                      <w:sz w:val="20"/>
                      <w:szCs w:val="20"/>
                    </w:rPr>
                    <w:t>retention</w:t>
                  </w:r>
                  <w:r>
                    <w:rPr>
                      <w:rFonts w:ascii="Times New Roman" w:eastAsia="Times New Roman" w:hAnsi="Times New Roman" w:cs="Times New Roman"/>
                      <w:sz w:val="20"/>
                      <w:szCs w:val="20"/>
                    </w:rPr>
                    <w:t xml:space="preserve"> of employees.  Include items such as pre-hire background </w:t>
                  </w:r>
                  <w:r>
                    <w:rPr>
                      <w:rFonts w:ascii="Times New Roman" w:eastAsia="Times New Roman" w:hAnsi="Times New Roman" w:cs="Times New Roman"/>
                      <w:sz w:val="20"/>
                      <w:szCs w:val="20"/>
                    </w:rPr>
                    <w:lastRenderedPageBreak/>
                    <w:t>checks, degrees and certifications, etc.</w:t>
                  </w:r>
                </w:p>
              </w:tc>
            </w:tr>
            <w:tr w:rsidR="0030061B" w:rsidTr="006200E8">
              <w:tc>
                <w:tcPr>
                  <w:tcW w:w="331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Perform and review technical security risk assessments</w:t>
                  </w:r>
                </w:p>
              </w:tc>
              <w:tc>
                <w:tcPr>
                  <w:tcW w:w="126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RA-ALL</w:t>
                  </w:r>
                </w:p>
              </w:tc>
              <w:tc>
                <w:tcPr>
                  <w:tcW w:w="4860" w:type="dxa"/>
                </w:tcPr>
                <w:p w:rsidR="0030061B" w:rsidRDefault="00CD22D1" w:rsidP="00C31383">
                  <w:pPr>
                    <w:rPr>
                      <w:rFonts w:ascii="Times New Roman" w:eastAsia="Times New Roman" w:hAnsi="Times New Roman" w:cs="Times New Roman"/>
                      <w:sz w:val="20"/>
                      <w:szCs w:val="20"/>
                    </w:rPr>
                  </w:pPr>
                  <w:r>
                    <w:rPr>
                      <w:rFonts w:ascii="Times New Roman" w:eastAsia="Times New Roman" w:hAnsi="Times New Roman" w:cs="Times New Roman"/>
                      <w:sz w:val="20"/>
                      <w:szCs w:val="20"/>
                    </w:rPr>
                    <w:t>Regularly perform assessments of security including network scans, application security scans, reviews of as-configured access rights, etc. and maintain a list of items to be addressed as needed.</w:t>
                  </w:r>
                </w:p>
              </w:tc>
            </w:tr>
          </w:tbl>
          <w:p w:rsidR="00B24342" w:rsidRPr="00743541" w:rsidRDefault="00B24342" w:rsidP="00CA713E">
            <w:pPr>
              <w:spacing w:after="0" w:line="240" w:lineRule="auto"/>
              <w:rPr>
                <w:rFonts w:ascii="Times New Roman" w:eastAsia="Times New Roman" w:hAnsi="Times New Roman" w:cs="Times New Roman"/>
                <w:sz w:val="24"/>
                <w:szCs w:val="24"/>
              </w:rPr>
            </w:pPr>
          </w:p>
        </w:tc>
      </w:tr>
      <w:tr w:rsidR="00C047C9" w:rsidRPr="00743541" w:rsidTr="00CA713E">
        <w:trPr>
          <w:tblCellSpacing w:w="0" w:type="dxa"/>
        </w:trPr>
        <w:tc>
          <w:tcPr>
            <w:tcW w:w="9645" w:type="dxa"/>
            <w:vAlign w:val="center"/>
          </w:tcPr>
          <w:p w:rsidR="00A768C2" w:rsidRDefault="00CD22D1" w:rsidP="00A768C2">
            <w:pPr>
              <w:spacing w:after="240" w:line="240" w:lineRule="auto"/>
              <w:rPr>
                <w:rFonts w:ascii="Times New Roman" w:eastAsia="Times New Roman" w:hAnsi="Times New Roman" w:cs="Times New Roman"/>
                <w:bCs/>
                <w:sz w:val="24"/>
                <w:szCs w:val="24"/>
              </w:rPr>
            </w:pPr>
            <w:r w:rsidRPr="00CD22D1">
              <w:rPr>
                <w:rFonts w:ascii="Times New Roman" w:eastAsia="Times New Roman" w:hAnsi="Times New Roman" w:cs="Times New Roman"/>
                <w:bCs/>
                <w:sz w:val="24"/>
                <w:szCs w:val="24"/>
              </w:rPr>
              <w:lastRenderedPageBreak/>
              <w:t xml:space="preserve"> </w:t>
            </w:r>
          </w:p>
          <w:p w:rsidR="00C31383" w:rsidRPr="00CD22D1" w:rsidRDefault="00C31383" w:rsidP="00A768C2">
            <w:pPr>
              <w:spacing w:after="240" w:line="240" w:lineRule="auto"/>
              <w:rPr>
                <w:rFonts w:ascii="Times New Roman" w:eastAsia="Times New Roman" w:hAnsi="Times New Roman" w:cs="Times New Roman"/>
                <w:bCs/>
                <w:sz w:val="24"/>
                <w:szCs w:val="24"/>
              </w:rPr>
            </w:pPr>
          </w:p>
        </w:tc>
      </w:tr>
    </w:tbl>
    <w:p w:rsidR="002633D2" w:rsidRPr="00370921" w:rsidRDefault="002633D2" w:rsidP="00370921">
      <w:bookmarkStart w:id="0" w:name="page-comments"/>
      <w:bookmarkEnd w:id="0"/>
    </w:p>
    <w:sectPr w:rsidR="002633D2" w:rsidRPr="00370921" w:rsidSect="0076258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C2" w:rsidRDefault="00A768C2" w:rsidP="001563F6">
      <w:pPr>
        <w:spacing w:after="0" w:line="240" w:lineRule="auto"/>
      </w:pPr>
      <w:r>
        <w:separator/>
      </w:r>
    </w:p>
  </w:endnote>
  <w:endnote w:type="continuationSeparator" w:id="0">
    <w:p w:rsidR="00A768C2" w:rsidRDefault="00A768C2" w:rsidP="00156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A768C2">
      <w:tc>
        <w:tcPr>
          <w:tcW w:w="4500" w:type="pct"/>
          <w:tcBorders>
            <w:top w:val="single" w:sz="4" w:space="0" w:color="000000" w:themeColor="text1"/>
          </w:tcBorders>
        </w:tcPr>
        <w:p w:rsidR="00A768C2" w:rsidRPr="00103431" w:rsidRDefault="00A768C2" w:rsidP="00A768C2">
          <w:pPr>
            <w:pStyle w:val="Footer"/>
            <w:jc w:val="center"/>
            <w:rPr>
              <w:sz w:val="16"/>
              <w:szCs w:val="16"/>
            </w:rPr>
          </w:pPr>
          <w:r w:rsidRPr="00A07D55">
            <w:rPr>
              <w:rFonts w:ascii="Calibri" w:hAnsi="Calibri"/>
              <w:sz w:val="18"/>
              <w:szCs w:val="18"/>
            </w:rPr>
            <w:t xml:space="preserve">Owner: </w:t>
          </w:r>
          <w:r>
            <w:rPr>
              <w:rFonts w:ascii="Calibri" w:hAnsi="Calibri"/>
              <w:sz w:val="18"/>
              <w:szCs w:val="18"/>
            </w:rPr>
            <w:t>Mark Lachniet</w:t>
          </w:r>
          <w:r w:rsidRPr="00A07D55">
            <w:rPr>
              <w:rFonts w:ascii="Calibri" w:hAnsi="Calibri"/>
              <w:sz w:val="18"/>
              <w:szCs w:val="18"/>
            </w:rPr>
            <w:t xml:space="preserve">    Rev. </w:t>
          </w:r>
          <w:r>
            <w:rPr>
              <w:rFonts w:ascii="Calibri" w:hAnsi="Calibri"/>
              <w:sz w:val="18"/>
              <w:szCs w:val="18"/>
            </w:rPr>
            <w:t xml:space="preserve">10/03/2014     Controlled Copy        </w:t>
          </w:r>
          <w:r w:rsidRPr="00A07D55">
            <w:rPr>
              <w:rFonts w:ascii="Calibri" w:hAnsi="Calibri"/>
              <w:sz w:val="18"/>
              <w:szCs w:val="18"/>
            </w:rPr>
            <w:t>Proprietary and Confidential</w:t>
          </w:r>
        </w:p>
      </w:tc>
      <w:tc>
        <w:tcPr>
          <w:tcW w:w="500" w:type="pct"/>
          <w:tcBorders>
            <w:top w:val="single" w:sz="4" w:space="0" w:color="C0504D" w:themeColor="accent2"/>
          </w:tcBorders>
          <w:shd w:val="clear" w:color="auto" w:fill="943634" w:themeFill="accent2" w:themeFillShade="BF"/>
        </w:tcPr>
        <w:p w:rsidR="00A768C2" w:rsidRDefault="00BE0ECE">
          <w:pPr>
            <w:pStyle w:val="Header"/>
            <w:rPr>
              <w:color w:val="FFFFFF" w:themeColor="background1"/>
            </w:rPr>
          </w:pPr>
          <w:r w:rsidRPr="00BE0ECE">
            <w:fldChar w:fldCharType="begin"/>
          </w:r>
          <w:r w:rsidR="00A768C2">
            <w:instrText xml:space="preserve"> PAGE   \* MERGEFORMAT </w:instrText>
          </w:r>
          <w:r w:rsidRPr="00BE0ECE">
            <w:fldChar w:fldCharType="separate"/>
          </w:r>
          <w:r w:rsidR="006C0A40" w:rsidRPr="006C0A40">
            <w:rPr>
              <w:noProof/>
              <w:color w:val="FFFFFF" w:themeColor="background1"/>
            </w:rPr>
            <w:t>4</w:t>
          </w:r>
          <w:r>
            <w:rPr>
              <w:noProof/>
              <w:color w:val="FFFFFF" w:themeColor="background1"/>
            </w:rPr>
            <w:fldChar w:fldCharType="end"/>
          </w:r>
          <w:r w:rsidR="00A768C2">
            <w:rPr>
              <w:noProof/>
              <w:color w:val="FFFFFF" w:themeColor="background1"/>
            </w:rPr>
            <w:t xml:space="preserve"> of  </w:t>
          </w:r>
          <w:fldSimple w:instr=" NUMPAGES   \* MERGEFORMAT ">
            <w:r w:rsidR="006C0A40" w:rsidRPr="006C0A40">
              <w:rPr>
                <w:noProof/>
                <w:color w:val="FFFFFF" w:themeColor="background1"/>
              </w:rPr>
              <w:t>4</w:t>
            </w:r>
          </w:fldSimple>
        </w:p>
      </w:tc>
    </w:tr>
  </w:tbl>
  <w:p w:rsidR="00A768C2" w:rsidRDefault="00A768C2" w:rsidP="00370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C2" w:rsidRDefault="00A768C2" w:rsidP="001563F6">
      <w:pPr>
        <w:spacing w:after="0" w:line="240" w:lineRule="auto"/>
      </w:pPr>
      <w:r>
        <w:separator/>
      </w:r>
    </w:p>
  </w:footnote>
  <w:footnote w:type="continuationSeparator" w:id="0">
    <w:p w:rsidR="00A768C2" w:rsidRDefault="00A768C2" w:rsidP="00156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775"/>
    <w:multiLevelType w:val="hybridMultilevel"/>
    <w:tmpl w:val="135894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66E5DBC"/>
    <w:multiLevelType w:val="multilevel"/>
    <w:tmpl w:val="E494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73DE0"/>
    <w:multiLevelType w:val="multilevel"/>
    <w:tmpl w:val="F2B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B0D53"/>
    <w:multiLevelType w:val="hybridMultilevel"/>
    <w:tmpl w:val="AA7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65759"/>
    <w:multiLevelType w:val="hybridMultilevel"/>
    <w:tmpl w:val="9D08E278"/>
    <w:lvl w:ilvl="0" w:tplc="5A6090F2">
      <w:start w:val="1"/>
      <w:numFmt w:val="bullet"/>
      <w:pStyle w:val="Checkliststep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64BB9"/>
    <w:multiLevelType w:val="hybridMultilevel"/>
    <w:tmpl w:val="5806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AB079D"/>
    <w:rsid w:val="00007FC7"/>
    <w:rsid w:val="00010769"/>
    <w:rsid w:val="00017693"/>
    <w:rsid w:val="000207FE"/>
    <w:rsid w:val="00040A24"/>
    <w:rsid w:val="000622B3"/>
    <w:rsid w:val="000644D1"/>
    <w:rsid w:val="0007723C"/>
    <w:rsid w:val="00084E4B"/>
    <w:rsid w:val="000A1316"/>
    <w:rsid w:val="000A40D2"/>
    <w:rsid w:val="000A5C3C"/>
    <w:rsid w:val="000B2976"/>
    <w:rsid w:val="000D4F86"/>
    <w:rsid w:val="000D73D7"/>
    <w:rsid w:val="000E3098"/>
    <w:rsid w:val="00103431"/>
    <w:rsid w:val="00111947"/>
    <w:rsid w:val="001137AB"/>
    <w:rsid w:val="001261CB"/>
    <w:rsid w:val="0013255B"/>
    <w:rsid w:val="00145F98"/>
    <w:rsid w:val="001563F6"/>
    <w:rsid w:val="001666E2"/>
    <w:rsid w:val="00170D8F"/>
    <w:rsid w:val="001A34E8"/>
    <w:rsid w:val="001E0274"/>
    <w:rsid w:val="001F724B"/>
    <w:rsid w:val="00204B9D"/>
    <w:rsid w:val="0020605E"/>
    <w:rsid w:val="00210553"/>
    <w:rsid w:val="00225E32"/>
    <w:rsid w:val="0023068D"/>
    <w:rsid w:val="00232262"/>
    <w:rsid w:val="00242472"/>
    <w:rsid w:val="002465DD"/>
    <w:rsid w:val="00262BD9"/>
    <w:rsid w:val="002633D2"/>
    <w:rsid w:val="00265D28"/>
    <w:rsid w:val="002708DA"/>
    <w:rsid w:val="002A35D7"/>
    <w:rsid w:val="002A570D"/>
    <w:rsid w:val="002C518E"/>
    <w:rsid w:val="002D57B0"/>
    <w:rsid w:val="002D5DDE"/>
    <w:rsid w:val="002F46AE"/>
    <w:rsid w:val="002F50C3"/>
    <w:rsid w:val="002F66A0"/>
    <w:rsid w:val="0030061B"/>
    <w:rsid w:val="00300D2B"/>
    <w:rsid w:val="00317323"/>
    <w:rsid w:val="00330903"/>
    <w:rsid w:val="00345C28"/>
    <w:rsid w:val="003464E8"/>
    <w:rsid w:val="00357CD7"/>
    <w:rsid w:val="003665B7"/>
    <w:rsid w:val="00370921"/>
    <w:rsid w:val="0038061B"/>
    <w:rsid w:val="003B1F38"/>
    <w:rsid w:val="003B2161"/>
    <w:rsid w:val="003B31F7"/>
    <w:rsid w:val="003B3B04"/>
    <w:rsid w:val="003C1276"/>
    <w:rsid w:val="003C3EE1"/>
    <w:rsid w:val="003C7AC9"/>
    <w:rsid w:val="003D1404"/>
    <w:rsid w:val="003D3F6E"/>
    <w:rsid w:val="003E6DAA"/>
    <w:rsid w:val="00413531"/>
    <w:rsid w:val="00414860"/>
    <w:rsid w:val="004149FE"/>
    <w:rsid w:val="00416E98"/>
    <w:rsid w:val="00421F59"/>
    <w:rsid w:val="00427644"/>
    <w:rsid w:val="00427DE6"/>
    <w:rsid w:val="00437B70"/>
    <w:rsid w:val="004411FD"/>
    <w:rsid w:val="00447FB2"/>
    <w:rsid w:val="0046605E"/>
    <w:rsid w:val="00473C96"/>
    <w:rsid w:val="0048488B"/>
    <w:rsid w:val="004903ED"/>
    <w:rsid w:val="00495027"/>
    <w:rsid w:val="004A03B0"/>
    <w:rsid w:val="004C70D1"/>
    <w:rsid w:val="004F226E"/>
    <w:rsid w:val="004F411F"/>
    <w:rsid w:val="004F72FB"/>
    <w:rsid w:val="00502E3E"/>
    <w:rsid w:val="005038D4"/>
    <w:rsid w:val="0052421E"/>
    <w:rsid w:val="00564406"/>
    <w:rsid w:val="00575066"/>
    <w:rsid w:val="00584EB8"/>
    <w:rsid w:val="00594DA3"/>
    <w:rsid w:val="00595AB1"/>
    <w:rsid w:val="005A1910"/>
    <w:rsid w:val="005A5D6D"/>
    <w:rsid w:val="005B1A8D"/>
    <w:rsid w:val="005B74D3"/>
    <w:rsid w:val="005C4E94"/>
    <w:rsid w:val="00617587"/>
    <w:rsid w:val="006200E8"/>
    <w:rsid w:val="0063561B"/>
    <w:rsid w:val="00663535"/>
    <w:rsid w:val="006946D5"/>
    <w:rsid w:val="006B168C"/>
    <w:rsid w:val="006B1786"/>
    <w:rsid w:val="006B7FBF"/>
    <w:rsid w:val="006C08B4"/>
    <w:rsid w:val="006C0A40"/>
    <w:rsid w:val="006C7718"/>
    <w:rsid w:val="006E75AE"/>
    <w:rsid w:val="006F07FD"/>
    <w:rsid w:val="00702BC9"/>
    <w:rsid w:val="00702F9C"/>
    <w:rsid w:val="00710EC4"/>
    <w:rsid w:val="0074468D"/>
    <w:rsid w:val="00751E18"/>
    <w:rsid w:val="00762583"/>
    <w:rsid w:val="007A284A"/>
    <w:rsid w:val="007C2E28"/>
    <w:rsid w:val="008032B9"/>
    <w:rsid w:val="008057E2"/>
    <w:rsid w:val="00815C4B"/>
    <w:rsid w:val="00816CE9"/>
    <w:rsid w:val="00833362"/>
    <w:rsid w:val="00857F1E"/>
    <w:rsid w:val="008665B4"/>
    <w:rsid w:val="00873B33"/>
    <w:rsid w:val="008758BA"/>
    <w:rsid w:val="00883F46"/>
    <w:rsid w:val="008A7601"/>
    <w:rsid w:val="008B09CD"/>
    <w:rsid w:val="008E7DEB"/>
    <w:rsid w:val="009021E5"/>
    <w:rsid w:val="00903385"/>
    <w:rsid w:val="00904930"/>
    <w:rsid w:val="009334AF"/>
    <w:rsid w:val="009367A8"/>
    <w:rsid w:val="00937754"/>
    <w:rsid w:val="00950061"/>
    <w:rsid w:val="00952C7E"/>
    <w:rsid w:val="00966A4E"/>
    <w:rsid w:val="00971ECA"/>
    <w:rsid w:val="009A241A"/>
    <w:rsid w:val="009A2524"/>
    <w:rsid w:val="009C219B"/>
    <w:rsid w:val="009C5685"/>
    <w:rsid w:val="009D109D"/>
    <w:rsid w:val="00A13D2B"/>
    <w:rsid w:val="00A25DFB"/>
    <w:rsid w:val="00A305DC"/>
    <w:rsid w:val="00A768C2"/>
    <w:rsid w:val="00A94DDA"/>
    <w:rsid w:val="00A96DE7"/>
    <w:rsid w:val="00AA411C"/>
    <w:rsid w:val="00AB079D"/>
    <w:rsid w:val="00AB0B04"/>
    <w:rsid w:val="00AB77A0"/>
    <w:rsid w:val="00AD19F8"/>
    <w:rsid w:val="00AD3CD6"/>
    <w:rsid w:val="00AE5682"/>
    <w:rsid w:val="00AF0D88"/>
    <w:rsid w:val="00B0310F"/>
    <w:rsid w:val="00B04002"/>
    <w:rsid w:val="00B07279"/>
    <w:rsid w:val="00B24342"/>
    <w:rsid w:val="00B32B82"/>
    <w:rsid w:val="00B4305D"/>
    <w:rsid w:val="00B56FCE"/>
    <w:rsid w:val="00B712C7"/>
    <w:rsid w:val="00B861D2"/>
    <w:rsid w:val="00B9482D"/>
    <w:rsid w:val="00BB484E"/>
    <w:rsid w:val="00BD215B"/>
    <w:rsid w:val="00BE0ECE"/>
    <w:rsid w:val="00C047C9"/>
    <w:rsid w:val="00C06BB1"/>
    <w:rsid w:val="00C15C29"/>
    <w:rsid w:val="00C23C09"/>
    <w:rsid w:val="00C31383"/>
    <w:rsid w:val="00C50C7B"/>
    <w:rsid w:val="00C54672"/>
    <w:rsid w:val="00C60E31"/>
    <w:rsid w:val="00C6199E"/>
    <w:rsid w:val="00C90B57"/>
    <w:rsid w:val="00C956FC"/>
    <w:rsid w:val="00CA713E"/>
    <w:rsid w:val="00CD22D1"/>
    <w:rsid w:val="00D005D7"/>
    <w:rsid w:val="00D059BB"/>
    <w:rsid w:val="00D44E2A"/>
    <w:rsid w:val="00D47FAE"/>
    <w:rsid w:val="00D50B42"/>
    <w:rsid w:val="00D625A1"/>
    <w:rsid w:val="00DB5469"/>
    <w:rsid w:val="00DD704D"/>
    <w:rsid w:val="00DF0B4A"/>
    <w:rsid w:val="00E02023"/>
    <w:rsid w:val="00E42E4A"/>
    <w:rsid w:val="00E65BF4"/>
    <w:rsid w:val="00E76B54"/>
    <w:rsid w:val="00E855F0"/>
    <w:rsid w:val="00E90008"/>
    <w:rsid w:val="00E93F2A"/>
    <w:rsid w:val="00EA6279"/>
    <w:rsid w:val="00EA7955"/>
    <w:rsid w:val="00EB00D4"/>
    <w:rsid w:val="00F23A1B"/>
    <w:rsid w:val="00F35EB0"/>
    <w:rsid w:val="00F378BC"/>
    <w:rsid w:val="00F41560"/>
    <w:rsid w:val="00F479EA"/>
    <w:rsid w:val="00F7507A"/>
    <w:rsid w:val="00F76C86"/>
    <w:rsid w:val="00F812C9"/>
    <w:rsid w:val="00F97047"/>
    <w:rsid w:val="00FB0572"/>
    <w:rsid w:val="00FB479D"/>
    <w:rsid w:val="00FE53C3"/>
    <w:rsid w:val="00FE5ECC"/>
    <w:rsid w:val="00FF1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47"/>
  </w:style>
  <w:style w:type="paragraph" w:styleId="Heading1">
    <w:name w:val="heading 1"/>
    <w:basedOn w:val="Normal"/>
    <w:next w:val="Normal"/>
    <w:link w:val="Heading1Char"/>
    <w:uiPriority w:val="9"/>
    <w:qFormat/>
    <w:rsid w:val="0034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4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84E4B"/>
    <w:pPr>
      <w:ind w:left="720"/>
      <w:contextualSpacing/>
    </w:pPr>
  </w:style>
  <w:style w:type="character" w:styleId="Hyperlink">
    <w:name w:val="Hyperlink"/>
    <w:basedOn w:val="DefaultParagraphFont"/>
    <w:uiPriority w:val="99"/>
    <w:unhideWhenUsed/>
    <w:rsid w:val="00084E4B"/>
    <w:rPr>
      <w:color w:val="4BACC6" w:themeColor="accent5"/>
      <w:u w:val="single"/>
    </w:rPr>
  </w:style>
  <w:style w:type="paragraph" w:styleId="Subtitle">
    <w:name w:val="Subtitle"/>
    <w:basedOn w:val="Normal"/>
    <w:next w:val="Normal"/>
    <w:link w:val="SubtitleChar"/>
    <w:uiPriority w:val="11"/>
    <w:qFormat/>
    <w:rsid w:val="00084E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4E4B"/>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1563F6"/>
    <w:rPr>
      <w:color w:val="800080" w:themeColor="followedHyperlink"/>
      <w:u w:val="single"/>
    </w:rPr>
  </w:style>
  <w:style w:type="paragraph" w:styleId="Header">
    <w:name w:val="header"/>
    <w:basedOn w:val="Normal"/>
    <w:link w:val="HeaderChar"/>
    <w:uiPriority w:val="99"/>
    <w:unhideWhenUsed/>
    <w:rsid w:val="0015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F6"/>
  </w:style>
  <w:style w:type="paragraph" w:styleId="Footer">
    <w:name w:val="footer"/>
    <w:basedOn w:val="Normal"/>
    <w:link w:val="FooterChar"/>
    <w:uiPriority w:val="99"/>
    <w:unhideWhenUsed/>
    <w:rsid w:val="0015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F6"/>
  </w:style>
  <w:style w:type="character" w:customStyle="1" w:styleId="Heading1Char">
    <w:name w:val="Heading 1 Char"/>
    <w:basedOn w:val="DefaultParagraphFont"/>
    <w:link w:val="Heading1"/>
    <w:uiPriority w:val="9"/>
    <w:rsid w:val="00345C2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C08B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1"/>
    <w:rPr>
      <w:rFonts w:ascii="Tahoma" w:hAnsi="Tahoma" w:cs="Tahoma"/>
      <w:sz w:val="16"/>
      <w:szCs w:val="16"/>
    </w:rPr>
  </w:style>
  <w:style w:type="paragraph" w:customStyle="1" w:styleId="SectionHeading">
    <w:name w:val="Section Heading"/>
    <w:basedOn w:val="Normal"/>
    <w:link w:val="SectionHeadingChar"/>
    <w:qFormat/>
    <w:rsid w:val="00D625A1"/>
    <w:pPr>
      <w:pBdr>
        <w:bottom w:val="single" w:sz="4" w:space="1" w:color="auto"/>
      </w:pBdr>
      <w:spacing w:line="240" w:lineRule="auto"/>
    </w:pPr>
    <w:rPr>
      <w:rFonts w:ascii="Calibri" w:eastAsia="Calibri" w:hAnsi="Calibri" w:cs="Times New Roman"/>
      <w:b/>
      <w:sz w:val="28"/>
    </w:rPr>
  </w:style>
  <w:style w:type="paragraph" w:customStyle="1" w:styleId="Checkliststeps">
    <w:name w:val="Checklist steps"/>
    <w:basedOn w:val="ListParagraph"/>
    <w:link w:val="CheckliststepsChar"/>
    <w:qFormat/>
    <w:rsid w:val="001E0274"/>
    <w:pPr>
      <w:numPr>
        <w:numId w:val="1"/>
      </w:numPr>
    </w:pPr>
    <w:rPr>
      <w:rFonts w:ascii="Calibri" w:eastAsia="Calibri" w:hAnsi="Calibri" w:cs="Times New Roman"/>
      <w:color w:val="365F91" w:themeColor="accent1" w:themeShade="BF"/>
    </w:rPr>
  </w:style>
  <w:style w:type="character" w:customStyle="1" w:styleId="SectionHeadingChar">
    <w:name w:val="Section Heading Char"/>
    <w:basedOn w:val="DefaultParagraphFont"/>
    <w:link w:val="SectionHeading"/>
    <w:rsid w:val="00D625A1"/>
    <w:rPr>
      <w:rFonts w:ascii="Calibri" w:eastAsia="Calibri" w:hAnsi="Calibri" w:cs="Times New Roman"/>
      <w:b/>
      <w:sz w:val="28"/>
    </w:rPr>
  </w:style>
  <w:style w:type="character" w:customStyle="1" w:styleId="CheckliststepsChar">
    <w:name w:val="Checklist steps Char"/>
    <w:basedOn w:val="DefaultParagraphFont"/>
    <w:link w:val="Checkliststeps"/>
    <w:rsid w:val="001E0274"/>
    <w:rPr>
      <w:rFonts w:ascii="Calibri" w:eastAsia="Calibri" w:hAnsi="Calibri" w:cs="Times New Roman"/>
      <w:color w:val="365F91" w:themeColor="accent1" w:themeShade="BF"/>
    </w:rPr>
  </w:style>
  <w:style w:type="character" w:customStyle="1" w:styleId="ListParagraphChar">
    <w:name w:val="List Paragraph Char"/>
    <w:basedOn w:val="DefaultParagraphFont"/>
    <w:link w:val="ListParagraph"/>
    <w:uiPriority w:val="34"/>
    <w:rsid w:val="00D05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4E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4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84E4B"/>
    <w:pPr>
      <w:ind w:left="720"/>
      <w:contextualSpacing/>
    </w:pPr>
  </w:style>
  <w:style w:type="character" w:styleId="Hyperlink">
    <w:name w:val="Hyperlink"/>
    <w:basedOn w:val="DefaultParagraphFont"/>
    <w:uiPriority w:val="99"/>
    <w:unhideWhenUsed/>
    <w:rsid w:val="00084E4B"/>
    <w:rPr>
      <w:color w:val="4BACC6" w:themeColor="accent5"/>
      <w:u w:val="single"/>
    </w:rPr>
  </w:style>
  <w:style w:type="paragraph" w:styleId="Subtitle">
    <w:name w:val="Subtitle"/>
    <w:basedOn w:val="Normal"/>
    <w:next w:val="Normal"/>
    <w:link w:val="SubtitleChar"/>
    <w:uiPriority w:val="11"/>
    <w:qFormat/>
    <w:rsid w:val="00084E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4E4B"/>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1563F6"/>
    <w:rPr>
      <w:color w:val="800080" w:themeColor="followedHyperlink"/>
      <w:u w:val="single"/>
    </w:rPr>
  </w:style>
  <w:style w:type="paragraph" w:styleId="Header">
    <w:name w:val="header"/>
    <w:basedOn w:val="Normal"/>
    <w:link w:val="HeaderChar"/>
    <w:uiPriority w:val="99"/>
    <w:unhideWhenUsed/>
    <w:rsid w:val="0015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F6"/>
  </w:style>
  <w:style w:type="paragraph" w:styleId="Footer">
    <w:name w:val="footer"/>
    <w:basedOn w:val="Normal"/>
    <w:link w:val="FooterChar"/>
    <w:uiPriority w:val="99"/>
    <w:unhideWhenUsed/>
    <w:rsid w:val="0015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F6"/>
  </w:style>
  <w:style w:type="character" w:customStyle="1" w:styleId="Heading1Char">
    <w:name w:val="Heading 1 Char"/>
    <w:basedOn w:val="DefaultParagraphFont"/>
    <w:link w:val="Heading1"/>
    <w:uiPriority w:val="9"/>
    <w:rsid w:val="00345C2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C08B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1"/>
    <w:rPr>
      <w:rFonts w:ascii="Tahoma" w:hAnsi="Tahoma" w:cs="Tahoma"/>
      <w:sz w:val="16"/>
      <w:szCs w:val="16"/>
    </w:rPr>
  </w:style>
  <w:style w:type="paragraph" w:customStyle="1" w:styleId="SectionHeading">
    <w:name w:val="Section Heading"/>
    <w:basedOn w:val="Normal"/>
    <w:link w:val="SectionHeadingChar"/>
    <w:qFormat/>
    <w:rsid w:val="00D625A1"/>
    <w:pPr>
      <w:pBdr>
        <w:bottom w:val="single" w:sz="4" w:space="1" w:color="auto"/>
      </w:pBdr>
      <w:spacing w:line="240" w:lineRule="auto"/>
    </w:pPr>
    <w:rPr>
      <w:rFonts w:ascii="Calibri" w:eastAsia="Calibri" w:hAnsi="Calibri" w:cs="Times New Roman"/>
      <w:b/>
      <w:sz w:val="28"/>
    </w:rPr>
  </w:style>
  <w:style w:type="paragraph" w:customStyle="1" w:styleId="Checkliststeps">
    <w:name w:val="Checklist steps"/>
    <w:basedOn w:val="ListParagraph"/>
    <w:link w:val="CheckliststepsChar"/>
    <w:qFormat/>
    <w:rsid w:val="001E0274"/>
    <w:pPr>
      <w:numPr>
        <w:numId w:val="1"/>
      </w:numPr>
    </w:pPr>
    <w:rPr>
      <w:rFonts w:ascii="Calibri" w:eastAsia="Calibri" w:hAnsi="Calibri" w:cs="Times New Roman"/>
      <w:color w:val="365F91" w:themeColor="accent1" w:themeShade="BF"/>
    </w:rPr>
  </w:style>
  <w:style w:type="character" w:customStyle="1" w:styleId="SectionHeadingChar">
    <w:name w:val="Section Heading Char"/>
    <w:basedOn w:val="DefaultParagraphFont"/>
    <w:link w:val="SectionHeading"/>
    <w:rsid w:val="00D625A1"/>
    <w:rPr>
      <w:rFonts w:ascii="Calibri" w:eastAsia="Calibri" w:hAnsi="Calibri" w:cs="Times New Roman"/>
      <w:b/>
      <w:sz w:val="28"/>
    </w:rPr>
  </w:style>
  <w:style w:type="character" w:customStyle="1" w:styleId="CheckliststepsChar">
    <w:name w:val="Checklist steps Char"/>
    <w:basedOn w:val="DefaultParagraphFont"/>
    <w:link w:val="Checkliststeps"/>
    <w:rsid w:val="001E0274"/>
    <w:rPr>
      <w:rFonts w:ascii="Calibri" w:eastAsia="Calibri" w:hAnsi="Calibri" w:cs="Times New Roman"/>
      <w:color w:val="365F91" w:themeColor="accent1" w:themeShade="BF"/>
    </w:rPr>
  </w:style>
  <w:style w:type="character" w:customStyle="1" w:styleId="ListParagraphChar">
    <w:name w:val="List Paragraph Char"/>
    <w:basedOn w:val="DefaultParagraphFont"/>
    <w:link w:val="ListParagraph"/>
    <w:uiPriority w:val="34"/>
    <w:rsid w:val="00D059BB"/>
  </w:style>
</w:styles>
</file>

<file path=word/webSettings.xml><?xml version="1.0" encoding="utf-8"?>
<w:webSettings xmlns:r="http://schemas.openxmlformats.org/officeDocument/2006/relationships" xmlns:w="http://schemas.openxmlformats.org/wordprocessingml/2006/main">
  <w:divs>
    <w:div w:id="17172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IS Team Only Document" ma:contentTypeID="0x0101002E44ABE14A30FE49B9C5D5C523480B2301009BA5299CC25FF0438E68B5275B864C78" ma:contentTypeVersion="7" ma:contentTypeDescription="" ma:contentTypeScope="" ma:versionID="e3aede5166dbf7b37bc0b28cfda1ea5b">
  <xsd:schema xmlns:xsd="http://www.w3.org/2001/XMLSchema" xmlns:xs="http://www.w3.org/2001/XMLSchema" xmlns:p="http://schemas.microsoft.com/office/2006/metadata/properties" xmlns:ns2="1fbee33d-ad71-40f8-8adc-7f2c9a9f9954" targetNamespace="http://schemas.microsoft.com/office/2006/metadata/properties" ma:root="true" ma:fieldsID="1a3310221ad24f403a506815bfc85fd3" ns2:_="">
    <xsd:import namespace="1fbee33d-ad71-40f8-8adc-7f2c9a9f9954"/>
    <xsd:element name="properties">
      <xsd:complexType>
        <xsd:sequence>
          <xsd:element name="documentManagement">
            <xsd:complexType>
              <xsd:all>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ee33d-ad71-40f8-8adc-7f2c9a9f9954" elementFormDefault="qualified">
    <xsd:import namespace="http://schemas.microsoft.com/office/2006/documentManagement/types"/>
    <xsd:import namespace="http://schemas.microsoft.com/office/infopath/2007/PartnerControls"/>
    <xsd:element name="Type_x0020_of_x0020_Document" ma:index="8" nillable="true" ma:displayName="Type of Document" ma:format="Dropdown" ma:internalName="Type_x0020_of_x0020_Document">
      <xsd:simpleType>
        <xsd:restriction base="dms:Choice">
          <xsd:enumeration value="AccuMark"/>
          <xsd:enumeration value="Applications and Software How To"/>
          <xsd:enumeration value="Audio Visual Documents"/>
          <xsd:enumeration value="Cash Registers"/>
          <xsd:enumeration value="Flow Charts"/>
          <xsd:enumeration value="Gerber"/>
          <xsd:enumeration value="InfoPath"/>
          <xsd:enumeration value="Job Descriptions"/>
          <xsd:enumeration value="Label Lab"/>
          <xsd:enumeration value="Meeting Agendas"/>
          <xsd:enumeration value="Meeting Minutes"/>
          <xsd:enumeration value="Peckham Floor Plans"/>
          <xsd:enumeration value="Phone Documents"/>
          <xsd:enumeration value="Printers/Scanners"/>
          <xsd:enumeration value="Processes and Procedures"/>
          <xsd:enumeration value="PowerPoint Presentations"/>
          <xsd:enumeration value="Servers"/>
          <xsd:enumeration value="Training"/>
          <xsd:enumeration value="User How To Docs"/>
          <xsd:enumeration value="Verizon"/>
          <xsd:enumeration value="Wireless"/>
          <xsd:enumeration value="Workstations"/>
          <xsd:enumeration value="Xero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1fbee33d-ad71-40f8-8adc-7f2c9a9f9954">Servers</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7AF7-7DA3-490E-95E5-32592ABF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ee33d-ad71-40f8-8adc-7f2c9a9f9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5C0F5-36BA-4893-B3AB-5F30BCD5D30C}">
  <ds:schemaRefs>
    <ds:schemaRef ds:uri="http://purl.org/dc/dcmitype/"/>
    <ds:schemaRef ds:uri="http://schemas.microsoft.com/office/2006/documentManagement/types"/>
    <ds:schemaRef ds:uri="http://schemas.microsoft.com/office/infopath/2007/PartnerControls"/>
    <ds:schemaRef ds:uri="1fbee33d-ad71-40f8-8adc-7f2c9a9f9954"/>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2C04836-16DB-46F9-8F85-D69057C167C2}">
  <ds:schemaRefs>
    <ds:schemaRef ds:uri="http://schemas.microsoft.com/sharepoint/v3/contenttype/forms"/>
  </ds:schemaRefs>
</ds:datastoreItem>
</file>

<file path=customXml/itemProps4.xml><?xml version="1.0" encoding="utf-8"?>
<ds:datastoreItem xmlns:ds="http://schemas.openxmlformats.org/officeDocument/2006/customXml" ds:itemID="{56A673F4-FA0F-4302-8F21-92C36106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Linux Server Config Guideline</vt:lpstr>
    </vt:vector>
  </TitlesOfParts>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Server Config Guideline</dc:title>
  <dc:creator/>
  <cp:lastModifiedBy/>
  <cp:revision>1</cp:revision>
  <dcterms:created xsi:type="dcterms:W3CDTF">2014-10-06T17:57:00Z</dcterms:created>
  <dcterms:modified xsi:type="dcterms:W3CDTF">2014-10-06T20:51:00Z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0x0101002E44ABE14A30FE49B9C5D5C523480B2301009BA5299CC25FF0438E68B5275B864C78</vt:lpwstr>
  </property>
</Properties>
</file>